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22" w:rsidRDefault="00AE7822">
      <w:pPr>
        <w:spacing w:line="560" w:lineRule="exact"/>
        <w:jc w:val="center"/>
        <w:rPr>
          <w:rFonts w:ascii="方正小标宋简体" w:eastAsia="方正小标宋简体" w:hAnsi="方正小标宋简体" w:cs="方正小标宋简体"/>
          <w:sz w:val="44"/>
          <w:szCs w:val="44"/>
        </w:rPr>
      </w:pPr>
    </w:p>
    <w:p w:rsidR="00AE7822" w:rsidRDefault="00287F5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柯城区地质灾害避让搬迁实施办法 </w:t>
      </w:r>
    </w:p>
    <w:p w:rsidR="00AE7822" w:rsidRDefault="00AE7822">
      <w:pPr>
        <w:spacing w:line="560" w:lineRule="exact"/>
        <w:rPr>
          <w:rFonts w:ascii="仿宋_GB2312" w:eastAsia="仿宋_GB2312"/>
          <w:sz w:val="32"/>
          <w:szCs w:val="32"/>
        </w:rPr>
      </w:pPr>
    </w:p>
    <w:p w:rsidR="00AE7822" w:rsidRDefault="00287F5E">
      <w:pPr>
        <w:spacing w:line="560" w:lineRule="exact"/>
        <w:jc w:val="center"/>
        <w:rPr>
          <w:rFonts w:ascii="黑体" w:eastAsia="黑体" w:hAnsi="黑体"/>
          <w:sz w:val="32"/>
          <w:szCs w:val="32"/>
        </w:rPr>
      </w:pPr>
      <w:r>
        <w:rPr>
          <w:rFonts w:ascii="黑体" w:eastAsia="黑体" w:hAnsi="黑体" w:hint="eastAsia"/>
          <w:sz w:val="32"/>
          <w:szCs w:val="32"/>
        </w:rPr>
        <w:t>第一章  总则</w:t>
      </w:r>
    </w:p>
    <w:p w:rsidR="00AE7822" w:rsidRDefault="00287F5E">
      <w:pPr>
        <w:spacing w:line="560" w:lineRule="exact"/>
        <w:ind w:firstLineChars="200" w:firstLine="640"/>
        <w:rPr>
          <w:rFonts w:ascii="仿宋_GB2312" w:eastAsia="仿宋_GB2312"/>
          <w:sz w:val="32"/>
          <w:szCs w:val="32"/>
        </w:rPr>
      </w:pPr>
      <w:r>
        <w:rPr>
          <w:rFonts w:ascii="黑体" w:eastAsia="黑体" w:hAnsi="黑体" w:hint="eastAsia"/>
          <w:sz w:val="32"/>
          <w:szCs w:val="32"/>
        </w:rPr>
        <w:t>第一条</w:t>
      </w:r>
      <w:r>
        <w:rPr>
          <w:rFonts w:ascii="仿宋_GB2312" w:eastAsia="仿宋_GB2312" w:hint="eastAsia"/>
          <w:sz w:val="32"/>
          <w:szCs w:val="32"/>
        </w:rPr>
        <w:t xml:space="preserve">  根据国务院《地质灾害防治条例》《浙江省地质灾害防治条例》及其他有关法律、法规要求，为切实做好我区受地质灾害威胁的村（居）民避让搬迁工作，保障人民生命财产安全，结合我区实际，制定本办法。</w:t>
      </w:r>
    </w:p>
    <w:p w:rsidR="00AE7822" w:rsidRDefault="00287F5E">
      <w:pPr>
        <w:spacing w:line="560" w:lineRule="exact"/>
        <w:ind w:firstLineChars="200" w:firstLine="640"/>
        <w:rPr>
          <w:rFonts w:ascii="仿宋_GB2312" w:eastAsia="仿宋_GB2312"/>
          <w:sz w:val="32"/>
          <w:szCs w:val="32"/>
        </w:rPr>
      </w:pPr>
      <w:r>
        <w:rPr>
          <w:rFonts w:ascii="黑体" w:eastAsia="黑体" w:hint="eastAsia"/>
          <w:sz w:val="32"/>
          <w:szCs w:val="32"/>
        </w:rPr>
        <w:t xml:space="preserve">第二条  </w:t>
      </w:r>
      <w:r>
        <w:rPr>
          <w:rFonts w:ascii="仿宋_GB2312" w:eastAsia="仿宋_GB2312" w:hint="eastAsia"/>
          <w:sz w:val="32"/>
          <w:szCs w:val="32"/>
        </w:rPr>
        <w:t>地质灾害避让搬迁坚持“以人为本、保障安全”的防灾理念，按照“主动减灾、积极防灾”和“属地管理、政府引导、应搬必搬、应搬尽搬”的工作要求。地质灾害避让搬迁安置坚持“一户一宅”的原则，鼓励选择产权置换安置。</w:t>
      </w:r>
    </w:p>
    <w:p w:rsidR="00AE7822" w:rsidRDefault="00287F5E">
      <w:pPr>
        <w:spacing w:line="560" w:lineRule="exact"/>
        <w:ind w:firstLineChars="200" w:firstLine="640"/>
        <w:rPr>
          <w:rFonts w:ascii="仿宋_GB2312" w:eastAsia="仿宋_GB2312"/>
          <w:sz w:val="32"/>
          <w:szCs w:val="32"/>
        </w:rPr>
      </w:pPr>
      <w:r>
        <w:rPr>
          <w:rFonts w:ascii="黑体" w:eastAsia="黑体" w:hint="eastAsia"/>
          <w:sz w:val="32"/>
          <w:szCs w:val="32"/>
        </w:rPr>
        <w:t xml:space="preserve">第三条  </w:t>
      </w:r>
      <w:r>
        <w:rPr>
          <w:rFonts w:ascii="仿宋_GB2312" w:eastAsia="仿宋_GB2312" w:hint="eastAsia"/>
          <w:sz w:val="32"/>
          <w:szCs w:val="32"/>
        </w:rPr>
        <w:t>柯城区行政区域内，经区级及以上人民政府或市级及以上自然资源</w:t>
      </w:r>
      <w:r w:rsidR="007C6B0D">
        <w:rPr>
          <w:rFonts w:ascii="仿宋_GB2312" w:eastAsia="仿宋_GB2312" w:hint="eastAsia"/>
          <w:sz w:val="32"/>
          <w:szCs w:val="32"/>
        </w:rPr>
        <w:t>主管</w:t>
      </w:r>
      <w:r>
        <w:rPr>
          <w:rFonts w:ascii="仿宋_GB2312" w:eastAsia="仿宋_GB2312" w:hint="eastAsia"/>
          <w:sz w:val="32"/>
          <w:szCs w:val="32"/>
        </w:rPr>
        <w:t>部门认定的地质灾害避让搬迁、安置工作适用本办法。</w:t>
      </w:r>
    </w:p>
    <w:p w:rsidR="00AE7822" w:rsidRDefault="00287F5E">
      <w:pPr>
        <w:tabs>
          <w:tab w:val="left" w:pos="7380"/>
        </w:tabs>
        <w:spacing w:line="560" w:lineRule="exact"/>
        <w:jc w:val="center"/>
        <w:rPr>
          <w:rFonts w:ascii="黑体" w:eastAsia="黑体"/>
          <w:sz w:val="32"/>
          <w:szCs w:val="32"/>
        </w:rPr>
      </w:pPr>
      <w:r>
        <w:rPr>
          <w:rFonts w:ascii="黑体" w:eastAsia="黑体" w:hint="eastAsia"/>
          <w:sz w:val="32"/>
          <w:szCs w:val="32"/>
        </w:rPr>
        <w:t>第二章  避让搬迁对象核定</w:t>
      </w:r>
    </w:p>
    <w:p w:rsidR="00AE7822" w:rsidRDefault="00287F5E">
      <w:pPr>
        <w:spacing w:line="560" w:lineRule="exact"/>
        <w:ind w:firstLineChars="200" w:firstLine="640"/>
        <w:rPr>
          <w:rFonts w:ascii="仿宋_GB2312" w:eastAsia="仿宋_GB2312"/>
          <w:sz w:val="32"/>
          <w:szCs w:val="32"/>
        </w:rPr>
      </w:pPr>
      <w:r>
        <w:rPr>
          <w:rFonts w:ascii="黑体" w:eastAsia="黑体" w:hint="eastAsia"/>
          <w:sz w:val="32"/>
          <w:szCs w:val="32"/>
        </w:rPr>
        <w:t xml:space="preserve">第四条 </w:t>
      </w:r>
      <w:r>
        <w:rPr>
          <w:rFonts w:ascii="仿宋_GB2312" w:eastAsia="仿宋_GB2312" w:hint="eastAsia"/>
          <w:sz w:val="32"/>
          <w:szCs w:val="32"/>
        </w:rPr>
        <w:t xml:space="preserve"> 地质灾害避让搬迁对象为经区级及以上人民政府或</w:t>
      </w:r>
      <w:r w:rsidR="007C6B0D">
        <w:rPr>
          <w:rFonts w:ascii="仿宋_GB2312" w:eastAsia="仿宋_GB2312" w:hint="eastAsia"/>
          <w:sz w:val="32"/>
          <w:szCs w:val="32"/>
        </w:rPr>
        <w:t>自然资源主管</w:t>
      </w:r>
      <w:r>
        <w:rPr>
          <w:rFonts w:ascii="仿宋_GB2312" w:eastAsia="仿宋_GB2312" w:hint="eastAsia"/>
          <w:sz w:val="32"/>
          <w:szCs w:val="32"/>
        </w:rPr>
        <w:t>部门认定的避让搬迁范围内村（居）民。本办法所指的避让搬迁户是指主房且属合法建筑的房屋受地质灾害危险影响需避让搬迁的，其他附属建筑不得分户安置。</w:t>
      </w:r>
    </w:p>
    <w:p w:rsidR="00AE7822" w:rsidRDefault="00287F5E">
      <w:pPr>
        <w:spacing w:line="560" w:lineRule="exact"/>
        <w:ind w:firstLineChars="200" w:firstLine="640"/>
        <w:rPr>
          <w:rFonts w:eastAsia="仿宋_GB2312"/>
          <w:sz w:val="32"/>
          <w:szCs w:val="32"/>
        </w:rPr>
      </w:pPr>
      <w:r>
        <w:rPr>
          <w:rFonts w:ascii="黑体" w:eastAsia="黑体" w:hAnsi="黑体" w:cs="仿宋_GB2312" w:hint="eastAsia"/>
          <w:bCs/>
          <w:sz w:val="32"/>
          <w:szCs w:val="32"/>
        </w:rPr>
        <w:t>第五条</w:t>
      </w:r>
      <w:r>
        <w:rPr>
          <w:rFonts w:eastAsia="仿宋_GB2312"/>
          <w:sz w:val="32"/>
          <w:szCs w:val="32"/>
        </w:rPr>
        <w:t xml:space="preserve">  </w:t>
      </w:r>
      <w:r>
        <w:rPr>
          <w:rFonts w:eastAsia="仿宋_GB2312" w:hint="eastAsia"/>
          <w:sz w:val="32"/>
          <w:szCs w:val="32"/>
        </w:rPr>
        <w:t>避让搬迁对象的家庭及其成员认定。在享受相关补助和奖励政策时，户口、人口数以户籍管理部门登记为准；避让搬迁家庭分户标准</w:t>
      </w:r>
      <w:r>
        <w:rPr>
          <w:rFonts w:eastAsia="仿宋_GB2312" w:cs="仿宋_GB2312" w:hint="eastAsia"/>
          <w:sz w:val="32"/>
          <w:szCs w:val="32"/>
        </w:rPr>
        <w:t>以相关产权证明和公安机关户籍资料为基础，同时符合农村宅基地管理中关于“户”的相关规定。</w:t>
      </w:r>
    </w:p>
    <w:p w:rsidR="00AE7822" w:rsidRDefault="00287F5E">
      <w:pPr>
        <w:spacing w:line="560" w:lineRule="exact"/>
        <w:ind w:firstLineChars="200" w:firstLine="640"/>
        <w:rPr>
          <w:rFonts w:ascii="仿宋_GB2312" w:eastAsia="仿宋_GB2312"/>
          <w:sz w:val="32"/>
          <w:szCs w:val="32"/>
        </w:rPr>
      </w:pPr>
      <w:r>
        <w:rPr>
          <w:rFonts w:ascii="黑体" w:eastAsia="黑体" w:hAnsi="黑体" w:cs="仿宋_GB2312" w:hint="eastAsia"/>
          <w:sz w:val="32"/>
          <w:szCs w:val="32"/>
        </w:rPr>
        <w:lastRenderedPageBreak/>
        <w:t>第六条</w:t>
      </w:r>
      <w:r>
        <w:rPr>
          <w:rFonts w:eastAsia="仿宋_GB2312" w:cs="仿宋_GB2312" w:hint="eastAsia"/>
          <w:sz w:val="32"/>
          <w:szCs w:val="32"/>
        </w:rPr>
        <w:t xml:space="preserve">  </w:t>
      </w:r>
      <w:r>
        <w:rPr>
          <w:rFonts w:eastAsia="仿宋_GB2312" w:cs="仿宋_GB2312" w:hint="eastAsia"/>
          <w:sz w:val="32"/>
          <w:szCs w:val="32"/>
        </w:rPr>
        <w:t>下列对象经村民委员会或村民代表会议通过，乡镇（街道）核实同意并公示无异议后，可以计入搬迁补助人口：</w:t>
      </w:r>
    </w:p>
    <w:p w:rsidR="00AE7822" w:rsidRDefault="00287F5E">
      <w:pPr>
        <w:spacing w:line="560" w:lineRule="exact"/>
        <w:ind w:firstLine="665"/>
        <w:rPr>
          <w:rFonts w:ascii="仿宋_GB2312" w:eastAsia="仿宋_GB2312"/>
          <w:sz w:val="32"/>
          <w:szCs w:val="32"/>
        </w:rPr>
      </w:pPr>
      <w:r>
        <w:rPr>
          <w:rFonts w:ascii="仿宋_GB2312" w:eastAsia="仿宋_GB2312" w:hint="eastAsia"/>
          <w:sz w:val="32"/>
          <w:szCs w:val="32"/>
        </w:rPr>
        <w:t>1. 在册农业人口；</w:t>
      </w:r>
    </w:p>
    <w:p w:rsidR="00AE7822" w:rsidRDefault="00287F5E">
      <w:pPr>
        <w:spacing w:line="560" w:lineRule="exact"/>
        <w:ind w:firstLineChars="150" w:firstLine="480"/>
        <w:rPr>
          <w:rFonts w:ascii="仿宋_GB2312" w:eastAsia="仿宋_GB2312"/>
          <w:sz w:val="32"/>
          <w:szCs w:val="32"/>
        </w:rPr>
      </w:pPr>
      <w:r>
        <w:rPr>
          <w:rFonts w:ascii="仿宋_GB2312" w:eastAsia="仿宋_GB2312" w:hint="eastAsia"/>
          <w:sz w:val="32"/>
          <w:szCs w:val="32"/>
        </w:rPr>
        <w:t xml:space="preserve"> 2. 现役军人（不含现役军官）；</w:t>
      </w:r>
    </w:p>
    <w:p w:rsidR="00AE7822" w:rsidRDefault="00287F5E">
      <w:pPr>
        <w:spacing w:line="560" w:lineRule="exact"/>
        <w:ind w:firstLineChars="200" w:firstLine="640"/>
        <w:rPr>
          <w:rFonts w:ascii="仿宋_GB2312" w:eastAsia="仿宋_GB2312"/>
          <w:sz w:val="32"/>
          <w:szCs w:val="32"/>
        </w:rPr>
      </w:pPr>
      <w:r>
        <w:rPr>
          <w:rFonts w:ascii="仿宋_GB2312" w:eastAsia="仿宋_GB2312" w:hint="eastAsia"/>
          <w:sz w:val="32"/>
          <w:szCs w:val="32"/>
        </w:rPr>
        <w:t>3. 因就学转为非农户口的全日制在校生（包括在读研究生，大、中专院校在校生）；</w:t>
      </w:r>
    </w:p>
    <w:p w:rsidR="00AE7822" w:rsidRDefault="00287F5E">
      <w:pPr>
        <w:spacing w:line="560" w:lineRule="exact"/>
        <w:ind w:firstLine="665"/>
        <w:rPr>
          <w:rFonts w:ascii="仿宋_GB2312" w:eastAsia="仿宋_GB2312"/>
          <w:sz w:val="32"/>
          <w:szCs w:val="32"/>
        </w:rPr>
      </w:pPr>
      <w:r>
        <w:rPr>
          <w:rFonts w:ascii="仿宋_GB2312" w:eastAsia="仿宋_GB2312" w:hint="eastAsia"/>
          <w:sz w:val="32"/>
          <w:szCs w:val="32"/>
        </w:rPr>
        <w:t>4. 服刑人员；</w:t>
      </w:r>
    </w:p>
    <w:p w:rsidR="00AE7822" w:rsidRDefault="00287F5E">
      <w:pPr>
        <w:spacing w:line="560" w:lineRule="exact"/>
        <w:ind w:firstLineChars="200" w:firstLine="640"/>
        <w:rPr>
          <w:rFonts w:ascii="仿宋_GB2312" w:eastAsia="仿宋_GB2312"/>
          <w:sz w:val="32"/>
          <w:szCs w:val="32"/>
        </w:rPr>
      </w:pPr>
      <w:r>
        <w:rPr>
          <w:rFonts w:ascii="仿宋_GB2312" w:eastAsia="仿宋_GB2312" w:hint="eastAsia"/>
          <w:sz w:val="32"/>
          <w:szCs w:val="32"/>
        </w:rPr>
        <w:t>5. 已结婚登记但户籍尚未迁入的农业人口；</w:t>
      </w:r>
    </w:p>
    <w:p w:rsidR="00AE7822" w:rsidRDefault="00287F5E">
      <w:pPr>
        <w:spacing w:line="560" w:lineRule="exact"/>
        <w:ind w:firstLine="665"/>
        <w:rPr>
          <w:rFonts w:ascii="仿宋_GB2312" w:eastAsia="仿宋_GB2312"/>
          <w:sz w:val="32"/>
          <w:szCs w:val="32"/>
        </w:rPr>
      </w:pPr>
      <w:r>
        <w:rPr>
          <w:rFonts w:ascii="仿宋_GB2312" w:eastAsia="仿宋_GB2312" w:hint="eastAsia"/>
          <w:sz w:val="32"/>
          <w:szCs w:val="32"/>
        </w:rPr>
        <w:t>6. 避让搬迁项目公告前出生人员（公告前死亡人员不计入）；</w:t>
      </w:r>
    </w:p>
    <w:p w:rsidR="00AE7822" w:rsidRDefault="00287F5E">
      <w:pPr>
        <w:spacing w:line="560" w:lineRule="exact"/>
        <w:ind w:firstLineChars="200" w:firstLine="640"/>
        <w:rPr>
          <w:rFonts w:ascii="仿宋_GB2312" w:eastAsia="仿宋_GB2312"/>
          <w:sz w:val="32"/>
          <w:szCs w:val="32"/>
        </w:rPr>
      </w:pPr>
      <w:r>
        <w:rPr>
          <w:rFonts w:ascii="仿宋_GB2312" w:eastAsia="仿宋_GB2312" w:hint="eastAsia"/>
          <w:sz w:val="32"/>
          <w:szCs w:val="32"/>
        </w:rPr>
        <w:t>7. 配偶、子女为非农业人口，子女尚未成家随父母居住，且未享受政府保障性住房政策的。</w:t>
      </w:r>
    </w:p>
    <w:p w:rsidR="00AE7822" w:rsidRDefault="00287F5E">
      <w:pPr>
        <w:spacing w:line="560" w:lineRule="exact"/>
        <w:ind w:firstLineChars="200" w:firstLine="640"/>
        <w:rPr>
          <w:rFonts w:ascii="仿宋_GB2312" w:eastAsia="仿宋_GB2312"/>
          <w:sz w:val="32"/>
          <w:szCs w:val="32"/>
        </w:rPr>
      </w:pPr>
      <w:r>
        <w:rPr>
          <w:rFonts w:ascii="仿宋_GB2312" w:eastAsia="仿宋_GB2312" w:hint="eastAsia"/>
          <w:sz w:val="32"/>
          <w:szCs w:val="32"/>
        </w:rPr>
        <w:t>8.其他符合条件的。</w:t>
      </w:r>
    </w:p>
    <w:p w:rsidR="00AE7822" w:rsidRDefault="00287F5E">
      <w:pPr>
        <w:spacing w:line="56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仿宋_GB2312" w:eastAsia="仿宋_GB2312" w:hint="eastAsia"/>
          <w:sz w:val="32"/>
          <w:szCs w:val="32"/>
        </w:rPr>
        <w:t xml:space="preserve">  </w:t>
      </w:r>
      <w:r>
        <w:rPr>
          <w:rFonts w:ascii="仿宋_GB2312" w:eastAsia="仿宋_GB2312"/>
          <w:sz w:val="32"/>
          <w:szCs w:val="32"/>
        </w:rPr>
        <w:t>有下列情形之一的，不享受地质灾害避让搬迁政策，相关人员若存在弄虚作假、骗取补</w:t>
      </w:r>
      <w:r>
        <w:rPr>
          <w:rFonts w:ascii="仿宋_GB2312" w:eastAsia="仿宋_GB2312" w:hint="eastAsia"/>
          <w:sz w:val="32"/>
          <w:szCs w:val="32"/>
        </w:rPr>
        <w:t>助资金</w:t>
      </w:r>
      <w:r>
        <w:rPr>
          <w:rFonts w:ascii="仿宋_GB2312" w:eastAsia="仿宋_GB2312"/>
          <w:sz w:val="32"/>
          <w:szCs w:val="32"/>
        </w:rPr>
        <w:t>的，收回被骗取</w:t>
      </w:r>
      <w:r>
        <w:rPr>
          <w:rFonts w:ascii="仿宋_GB2312" w:eastAsia="仿宋_GB2312" w:hint="eastAsia"/>
          <w:sz w:val="32"/>
          <w:szCs w:val="32"/>
        </w:rPr>
        <w:t>资金</w:t>
      </w:r>
      <w:r>
        <w:rPr>
          <w:rFonts w:ascii="仿宋_GB2312" w:eastAsia="仿宋_GB2312"/>
          <w:sz w:val="32"/>
          <w:szCs w:val="32"/>
        </w:rPr>
        <w:t>，并交有关单位予以处理，构成犯罪的，依法追究刑事责任</w:t>
      </w:r>
      <w:r>
        <w:rPr>
          <w:rFonts w:ascii="仿宋_GB2312" w:eastAsia="仿宋_GB2312" w:hint="eastAsia"/>
          <w:sz w:val="32"/>
          <w:szCs w:val="32"/>
        </w:rPr>
        <w:t>：</w:t>
      </w:r>
    </w:p>
    <w:p w:rsidR="00AE7822" w:rsidRDefault="00287F5E">
      <w:pPr>
        <w:spacing w:line="560" w:lineRule="exact"/>
        <w:ind w:firstLine="665"/>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 xml:space="preserve"> </w:t>
      </w:r>
      <w:r>
        <w:rPr>
          <w:rFonts w:ascii="仿宋_GB2312" w:eastAsia="仿宋_GB2312"/>
          <w:sz w:val="32"/>
          <w:szCs w:val="32"/>
        </w:rPr>
        <w:t>已经享受过农民异地搬迁、地质灾害点搬迁等扶持政策之一的；</w:t>
      </w:r>
    </w:p>
    <w:p w:rsidR="00AE7822" w:rsidRDefault="00287F5E">
      <w:pPr>
        <w:spacing w:line="560" w:lineRule="exact"/>
        <w:ind w:firstLine="665"/>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 xml:space="preserve"> </w:t>
      </w:r>
      <w:r>
        <w:rPr>
          <w:rFonts w:ascii="仿宋_GB2312" w:eastAsia="仿宋_GB2312"/>
          <w:sz w:val="32"/>
          <w:szCs w:val="32"/>
        </w:rPr>
        <w:t>依法应当注销户口而未注销的；</w:t>
      </w:r>
    </w:p>
    <w:p w:rsidR="00AE7822" w:rsidRDefault="00287F5E">
      <w:pPr>
        <w:spacing w:line="560" w:lineRule="exact"/>
        <w:ind w:firstLine="665"/>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 xml:space="preserve"> </w:t>
      </w:r>
      <w:r>
        <w:rPr>
          <w:rFonts w:ascii="仿宋_GB2312" w:eastAsia="仿宋_GB2312"/>
          <w:sz w:val="32"/>
          <w:szCs w:val="32"/>
        </w:rPr>
        <w:t>以套取扶持政策为目的，将户籍关系迁入搬迁范围的;</w:t>
      </w:r>
    </w:p>
    <w:p w:rsidR="00AE7822" w:rsidRDefault="00287F5E">
      <w:pPr>
        <w:spacing w:line="560" w:lineRule="exact"/>
        <w:ind w:firstLine="665"/>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 xml:space="preserve"> </w:t>
      </w:r>
      <w:r>
        <w:rPr>
          <w:rFonts w:ascii="仿宋_GB2312" w:eastAsia="仿宋_GB2312"/>
          <w:sz w:val="32"/>
          <w:szCs w:val="32"/>
        </w:rPr>
        <w:t>其他不符合条件的。</w:t>
      </w:r>
    </w:p>
    <w:p w:rsidR="00AE7822" w:rsidRDefault="00287F5E">
      <w:pPr>
        <w:spacing w:line="560" w:lineRule="exact"/>
        <w:ind w:firstLine="665"/>
        <w:rPr>
          <w:rFonts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 xml:space="preserve">  地质灾害避让搬迁范围内房屋产权人为国家机关、事业单位或国有企业在编的工作</w:t>
      </w:r>
      <w:r>
        <w:rPr>
          <w:rFonts w:eastAsia="仿宋_GB2312" w:hint="eastAsia"/>
          <w:sz w:val="32"/>
          <w:szCs w:val="32"/>
        </w:rPr>
        <w:t>人员（含离退休人员）和非集体经济组织成员可享受房屋拆除补助、房屋拆除奖励等政策；其他</w:t>
      </w:r>
      <w:r>
        <w:rPr>
          <w:rFonts w:eastAsia="仿宋_GB2312" w:hint="eastAsia"/>
          <w:sz w:val="32"/>
          <w:szCs w:val="32"/>
        </w:rPr>
        <w:lastRenderedPageBreak/>
        <w:t>政策不予享受。</w:t>
      </w:r>
    </w:p>
    <w:p w:rsidR="00AE7822" w:rsidRDefault="00287F5E">
      <w:pPr>
        <w:spacing w:line="560" w:lineRule="exact"/>
        <w:ind w:firstLineChars="550" w:firstLine="1760"/>
        <w:rPr>
          <w:rFonts w:ascii="黑体" w:eastAsia="黑体" w:hAnsi="黑体"/>
          <w:sz w:val="32"/>
          <w:szCs w:val="32"/>
        </w:rPr>
      </w:pPr>
      <w:r>
        <w:rPr>
          <w:rFonts w:ascii="黑体" w:eastAsia="黑体" w:hAnsi="黑体" w:hint="eastAsia"/>
          <w:sz w:val="32"/>
          <w:szCs w:val="32"/>
        </w:rPr>
        <w:t>第三章  搬迁和房屋拆除补助及奖励</w:t>
      </w:r>
    </w:p>
    <w:p w:rsidR="00AE7822" w:rsidRDefault="00287F5E">
      <w:pPr>
        <w:spacing w:line="560" w:lineRule="exact"/>
        <w:ind w:firstLineChars="200" w:firstLine="640"/>
        <w:rPr>
          <w:rFonts w:ascii="仿宋_GB2312" w:eastAsia="仿宋_GB2312"/>
          <w:sz w:val="32"/>
          <w:szCs w:val="32"/>
        </w:rPr>
      </w:pPr>
      <w:r>
        <w:rPr>
          <w:rFonts w:ascii="黑体" w:eastAsia="黑体" w:hAnsi="黑体" w:hint="eastAsia"/>
          <w:sz w:val="32"/>
          <w:szCs w:val="32"/>
        </w:rPr>
        <w:t>第九条</w:t>
      </w:r>
      <w:r>
        <w:rPr>
          <w:rFonts w:ascii="仿宋_GB2312" w:eastAsia="仿宋_GB2312" w:hint="eastAsia"/>
          <w:sz w:val="32"/>
          <w:szCs w:val="32"/>
        </w:rPr>
        <w:t xml:space="preserve">  经确定，确认为避让搬迁对象的，按照下列标准补助和奖励：</w:t>
      </w:r>
    </w:p>
    <w:p w:rsidR="00AE7822" w:rsidRDefault="00287F5E" w:rsidP="00A535B6">
      <w:pPr>
        <w:autoSpaceDE w:val="0"/>
        <w:autoSpaceDN w:val="0"/>
        <w:adjustRightInd w:val="0"/>
        <w:jc w:val="left"/>
        <w:rPr>
          <w:rFonts w:ascii="仿宋_GB2312" w:eastAsia="仿宋_GB2312"/>
          <w:sz w:val="32"/>
          <w:szCs w:val="32"/>
        </w:rPr>
      </w:pPr>
      <w:r>
        <w:rPr>
          <w:rFonts w:ascii="仿宋_GB2312" w:eastAsia="仿宋_GB2312" w:hint="eastAsia"/>
          <w:sz w:val="32"/>
          <w:szCs w:val="32"/>
        </w:rPr>
        <w:t xml:space="preserve">　 （一）搬迁人口补助：</w:t>
      </w:r>
      <w:r w:rsidR="00A535B6" w:rsidRPr="00A535B6">
        <w:rPr>
          <w:rFonts w:ascii="仿宋_GB2312" w:eastAsia="仿宋_GB2312" w:hint="eastAsia"/>
          <w:sz w:val="32"/>
          <w:szCs w:val="32"/>
        </w:rPr>
        <w:t>按照</w:t>
      </w:r>
      <w:r w:rsidR="00AC2C4E" w:rsidRPr="00AC2C4E">
        <w:rPr>
          <w:rFonts w:ascii="仿宋_GB2312" w:eastAsia="仿宋_GB2312" w:hint="eastAsia"/>
          <w:sz w:val="32"/>
          <w:szCs w:val="32"/>
        </w:rPr>
        <w:t>省财政对“</w:t>
      </w:r>
      <w:r w:rsidR="00A535B6">
        <w:rPr>
          <w:rFonts w:ascii="仿宋_GB2312" w:eastAsia="仿宋_GB2312" w:hint="eastAsia"/>
          <w:sz w:val="32"/>
          <w:szCs w:val="32"/>
        </w:rPr>
        <w:t>2</w:t>
      </w:r>
      <w:r w:rsidR="00AC2C4E" w:rsidRPr="00AC2C4E">
        <w:rPr>
          <w:rFonts w:ascii="仿宋_GB2312" w:eastAsia="仿宋_GB2312" w:hint="eastAsia"/>
          <w:sz w:val="32"/>
          <w:szCs w:val="32"/>
        </w:rPr>
        <w:t>６＋３”县地质灾害避让搬迁中建档立卡的低收入农户按人均</w:t>
      </w:r>
      <w:r w:rsidR="00A535B6">
        <w:rPr>
          <w:rFonts w:ascii="仿宋_GB2312" w:eastAsia="仿宋_GB2312" w:hint="eastAsia"/>
          <w:sz w:val="32"/>
          <w:szCs w:val="32"/>
        </w:rPr>
        <w:t>30000</w:t>
      </w:r>
      <w:r w:rsidR="00AC2C4E" w:rsidRPr="00AC2C4E">
        <w:rPr>
          <w:rFonts w:ascii="仿宋_GB2312" w:eastAsia="仿宋_GB2312" w:hint="eastAsia"/>
          <w:sz w:val="32"/>
          <w:szCs w:val="32"/>
        </w:rPr>
        <w:t>元标准、其他农户按人均</w:t>
      </w:r>
      <w:r w:rsidR="00A535B6">
        <w:rPr>
          <w:rFonts w:ascii="仿宋_GB2312" w:eastAsia="仿宋_GB2312" w:hint="eastAsia"/>
          <w:sz w:val="32"/>
          <w:szCs w:val="32"/>
        </w:rPr>
        <w:t>15000</w:t>
      </w:r>
      <w:r w:rsidR="00AC2C4E" w:rsidRPr="00AC2C4E">
        <w:rPr>
          <w:rFonts w:ascii="仿宋_GB2312" w:eastAsia="仿宋_GB2312" w:hint="eastAsia"/>
          <w:sz w:val="32"/>
          <w:szCs w:val="32"/>
        </w:rPr>
        <w:t>元标准</w:t>
      </w:r>
      <w:r w:rsidR="00A535B6">
        <w:rPr>
          <w:rFonts w:ascii="仿宋_GB2312" w:eastAsia="仿宋_GB2312" w:hint="eastAsia"/>
          <w:sz w:val="32"/>
          <w:szCs w:val="32"/>
        </w:rPr>
        <w:t>进行</w:t>
      </w:r>
      <w:r w:rsidR="00AC2C4E" w:rsidRPr="00AC2C4E">
        <w:rPr>
          <w:rFonts w:ascii="仿宋_GB2312" w:eastAsia="仿宋_GB2312" w:hint="eastAsia"/>
          <w:sz w:val="32"/>
          <w:szCs w:val="32"/>
        </w:rPr>
        <w:t>补助</w:t>
      </w:r>
      <w:r w:rsidR="00A535B6">
        <w:rPr>
          <w:rFonts w:ascii="仿宋_GB2312" w:eastAsia="仿宋_GB2312" w:hint="eastAsia"/>
          <w:sz w:val="32"/>
          <w:szCs w:val="32"/>
        </w:rPr>
        <w:t>。</w:t>
      </w:r>
    </w:p>
    <w:p w:rsidR="00AE7822" w:rsidRDefault="00287F5E">
      <w:pPr>
        <w:spacing w:line="560" w:lineRule="exact"/>
        <w:rPr>
          <w:rFonts w:ascii="仿宋_GB2312" w:eastAsia="仿宋_GB2312"/>
          <w:sz w:val="32"/>
          <w:szCs w:val="32"/>
        </w:rPr>
      </w:pPr>
      <w:r>
        <w:rPr>
          <w:rFonts w:ascii="仿宋_GB2312" w:eastAsia="仿宋_GB2312" w:hint="eastAsia"/>
          <w:sz w:val="32"/>
          <w:szCs w:val="32"/>
        </w:rPr>
        <w:t xml:space="preserve">　 （二）建筑物拆除奖励</w:t>
      </w:r>
    </w:p>
    <w:p w:rsidR="00AE7822" w:rsidRDefault="00287F5E">
      <w:pPr>
        <w:spacing w:line="560" w:lineRule="exact"/>
        <w:rPr>
          <w:rFonts w:ascii="仿宋_GB2312" w:eastAsia="仿宋_GB2312"/>
          <w:sz w:val="32"/>
          <w:szCs w:val="32"/>
        </w:rPr>
      </w:pPr>
      <w:r>
        <w:rPr>
          <w:rFonts w:ascii="仿宋_GB2312" w:eastAsia="仿宋_GB2312" w:hint="eastAsia"/>
          <w:sz w:val="32"/>
          <w:szCs w:val="32"/>
        </w:rPr>
        <w:t xml:space="preserve">　  1. 合法建筑物：泥木、砖木结构建筑物按照400元/</w:t>
      </w:r>
      <w:r>
        <w:rPr>
          <w:rFonts w:ascii="宋体" w:hAnsi="宋体" w:cs="宋体" w:hint="eastAsia"/>
          <w:sz w:val="32"/>
          <w:szCs w:val="32"/>
        </w:rPr>
        <w:t>㎡</w:t>
      </w:r>
      <w:r>
        <w:rPr>
          <w:rFonts w:ascii="仿宋_GB2312" w:eastAsia="仿宋_GB2312" w:hAnsi="仿宋_GB2312" w:cs="仿宋_GB2312" w:hint="eastAsia"/>
          <w:sz w:val="32"/>
          <w:szCs w:val="32"/>
        </w:rPr>
        <w:t>标准奖励，砖混结构建筑物</w:t>
      </w:r>
      <w:r>
        <w:rPr>
          <w:rFonts w:ascii="仿宋_GB2312" w:eastAsia="仿宋_GB2312" w:hint="eastAsia"/>
          <w:sz w:val="32"/>
          <w:szCs w:val="32"/>
        </w:rPr>
        <w:t>按照800元/</w:t>
      </w:r>
      <w:r>
        <w:rPr>
          <w:rFonts w:ascii="宋体" w:hAnsi="宋体" w:cs="宋体" w:hint="eastAsia"/>
          <w:sz w:val="32"/>
          <w:szCs w:val="32"/>
        </w:rPr>
        <w:t>㎡</w:t>
      </w:r>
      <w:r>
        <w:rPr>
          <w:rFonts w:ascii="仿宋_GB2312" w:eastAsia="仿宋_GB2312" w:hAnsi="仿宋_GB2312" w:cs="仿宋_GB2312" w:hint="eastAsia"/>
          <w:sz w:val="32"/>
          <w:szCs w:val="32"/>
        </w:rPr>
        <w:t>标准奖励；</w:t>
      </w:r>
    </w:p>
    <w:p w:rsidR="00AE7822" w:rsidRDefault="00287F5E">
      <w:pPr>
        <w:spacing w:line="560" w:lineRule="exact"/>
        <w:rPr>
          <w:rFonts w:ascii="仿宋_GB2312" w:eastAsia="仿宋_GB2312"/>
          <w:sz w:val="32"/>
          <w:szCs w:val="32"/>
        </w:rPr>
      </w:pPr>
      <w:r>
        <w:rPr>
          <w:rFonts w:ascii="仿宋_GB2312" w:eastAsia="仿宋_GB2312" w:hint="eastAsia"/>
          <w:sz w:val="32"/>
          <w:szCs w:val="32"/>
        </w:rPr>
        <w:t xml:space="preserve">　  2. 临时安置补助：按照搬迁避让户合法建筑面积支付不高于每月10元/</w:t>
      </w:r>
      <w:r>
        <w:rPr>
          <w:rFonts w:ascii="宋体" w:hAnsi="宋体" w:cs="宋体" w:hint="eastAsia"/>
          <w:sz w:val="32"/>
          <w:szCs w:val="32"/>
        </w:rPr>
        <w:t>㎡</w:t>
      </w:r>
      <w:r>
        <w:rPr>
          <w:rFonts w:ascii="仿宋_GB2312" w:eastAsia="仿宋_GB2312" w:hAnsi="仿宋_GB2312" w:cs="仿宋_GB2312" w:hint="eastAsia"/>
          <w:sz w:val="32"/>
          <w:szCs w:val="32"/>
        </w:rPr>
        <w:t>的临时安置费，选择自建房</w:t>
      </w:r>
      <w:bookmarkStart w:id="0" w:name="_GoBack"/>
      <w:bookmarkEnd w:id="0"/>
      <w:r>
        <w:rPr>
          <w:rFonts w:ascii="仿宋_GB2312" w:eastAsia="仿宋_GB2312" w:hAnsi="仿宋_GB2312" w:cs="仿宋_GB2312" w:hint="eastAsia"/>
          <w:sz w:val="32"/>
          <w:szCs w:val="32"/>
        </w:rPr>
        <w:t>的以</w:t>
      </w:r>
      <w:r>
        <w:rPr>
          <w:rFonts w:ascii="仿宋_GB2312" w:eastAsia="仿宋_GB2312" w:hint="eastAsia"/>
          <w:sz w:val="32"/>
          <w:szCs w:val="32"/>
        </w:rPr>
        <w:t>12个月周期计算，选择代建房的</w:t>
      </w:r>
      <w:r>
        <w:rPr>
          <w:rFonts w:ascii="仿宋_GB2312" w:eastAsia="仿宋_GB2312" w:hAnsi="仿宋_GB2312" w:cs="仿宋_GB2312" w:hint="eastAsia"/>
          <w:sz w:val="32"/>
          <w:szCs w:val="32"/>
        </w:rPr>
        <w:t>以</w:t>
      </w:r>
      <w:r>
        <w:rPr>
          <w:rFonts w:ascii="仿宋_GB2312" w:eastAsia="仿宋_GB2312" w:hint="eastAsia"/>
          <w:sz w:val="32"/>
          <w:szCs w:val="32"/>
        </w:rPr>
        <w:t xml:space="preserve">24个月周期计算。　</w:t>
      </w:r>
    </w:p>
    <w:p w:rsidR="00AE7822" w:rsidRDefault="00287F5E">
      <w:pPr>
        <w:spacing w:line="560" w:lineRule="exact"/>
        <w:rPr>
          <w:rFonts w:ascii="仿宋_GB2312" w:eastAsia="仿宋_GB2312"/>
          <w:sz w:val="32"/>
          <w:szCs w:val="32"/>
        </w:rPr>
      </w:pPr>
      <w:r>
        <w:rPr>
          <w:rFonts w:ascii="仿宋_GB2312" w:eastAsia="仿宋_GB2312" w:hint="eastAsia"/>
          <w:sz w:val="32"/>
          <w:szCs w:val="32"/>
        </w:rPr>
        <w:t xml:space="preserve">　  （三）搬迁进度奖励：搬迁户在公告规定时间内撤离并签订搬迁协议的，每户奖励2万元，并发放临时安置补助费；在公告规定时间内房屋腾空并交付的，每户再奖励1万元。 </w:t>
      </w:r>
    </w:p>
    <w:p w:rsidR="00AE7822" w:rsidRDefault="00287F5E">
      <w:pPr>
        <w:spacing w:line="560" w:lineRule="exact"/>
        <w:rPr>
          <w:rFonts w:ascii="仿宋_GB2312" w:eastAsia="仿宋_GB2312"/>
          <w:sz w:val="32"/>
          <w:szCs w:val="32"/>
        </w:rPr>
      </w:pPr>
      <w:r>
        <w:rPr>
          <w:rFonts w:ascii="仿宋_GB2312" w:eastAsia="仿宋_GB2312" w:hint="eastAsia"/>
          <w:sz w:val="32"/>
          <w:szCs w:val="32"/>
        </w:rPr>
        <w:t xml:space="preserve">　 （四）搬迁户中涉及到装修的相关补助，参照衢州市区国有土地上房屋征收和补偿的相关标准执行。</w:t>
      </w:r>
    </w:p>
    <w:p w:rsidR="00AE7822" w:rsidRDefault="00287F5E">
      <w:pPr>
        <w:spacing w:line="560" w:lineRule="exact"/>
        <w:rPr>
          <w:rFonts w:ascii="仿宋_GB2312" w:eastAsia="仿宋_GB2312"/>
          <w:sz w:val="32"/>
          <w:szCs w:val="32"/>
        </w:rPr>
      </w:pPr>
      <w:r>
        <w:rPr>
          <w:rFonts w:ascii="仿宋_GB2312" w:eastAsia="仿宋_GB2312" w:hint="eastAsia"/>
          <w:sz w:val="32"/>
          <w:szCs w:val="32"/>
        </w:rPr>
        <w:t xml:space="preserve">　 （五）</w:t>
      </w:r>
      <w:r w:rsidRPr="00AC2C4E">
        <w:rPr>
          <w:rFonts w:ascii="仿宋_GB2312" w:eastAsia="仿宋_GB2312" w:hint="eastAsia"/>
          <w:sz w:val="32"/>
          <w:szCs w:val="32"/>
        </w:rPr>
        <w:t>在地质灾害风险区</w:t>
      </w:r>
      <w:r>
        <w:rPr>
          <w:rFonts w:ascii="仿宋_GB2312" w:eastAsia="仿宋_GB2312" w:hint="eastAsia"/>
          <w:sz w:val="32"/>
          <w:szCs w:val="32"/>
        </w:rPr>
        <w:t>内原有房屋所有权人及房屋继承人属国家机关、事业单位和国有企业在编的工作人员（含离退休人员）等非本村集体经济组织成员可享受建筑物拆除奖励、建筑物装修补助、搬迁进度奖励和合法宅基地退出补助（根据房屋垂直投影面积和房前屋后面积据实计算，按</w:t>
      </w:r>
      <w:r w:rsidR="007C6B0D">
        <w:rPr>
          <w:rFonts w:ascii="仿宋_GB2312" w:eastAsia="仿宋_GB2312" w:hint="eastAsia"/>
          <w:sz w:val="32"/>
          <w:szCs w:val="32"/>
        </w:rPr>
        <w:t>房屋结构重置价</w:t>
      </w:r>
      <w:r>
        <w:rPr>
          <w:rFonts w:ascii="仿宋_GB2312" w:eastAsia="仿宋_GB2312" w:hAnsi="仿宋_GB2312" w:cs="仿宋_GB2312" w:hint="eastAsia"/>
          <w:sz w:val="32"/>
          <w:szCs w:val="32"/>
        </w:rPr>
        <w:t>的标准给予补助），其它政策不享受。</w:t>
      </w:r>
    </w:p>
    <w:p w:rsidR="00AE7822" w:rsidRDefault="00287F5E">
      <w:pPr>
        <w:spacing w:line="560" w:lineRule="exact"/>
        <w:ind w:firstLine="640"/>
        <w:rPr>
          <w:rFonts w:ascii="仿宋_GB2312" w:eastAsia="仿宋_GB2312"/>
          <w:sz w:val="32"/>
          <w:szCs w:val="32"/>
        </w:rPr>
      </w:pPr>
      <w:r>
        <w:rPr>
          <w:rFonts w:ascii="仿宋_GB2312" w:eastAsia="仿宋_GB2312" w:hint="eastAsia"/>
          <w:sz w:val="32"/>
          <w:szCs w:val="32"/>
        </w:rPr>
        <w:lastRenderedPageBreak/>
        <w:t xml:space="preserve">（六）已搬迁农户且已享受过搬迁政策但房屋未拆除的，一律拆除。 </w:t>
      </w:r>
    </w:p>
    <w:p w:rsidR="00AE7822" w:rsidRDefault="00287F5E">
      <w:pPr>
        <w:spacing w:line="560" w:lineRule="exact"/>
        <w:ind w:firstLine="640"/>
        <w:rPr>
          <w:rFonts w:ascii="黑体" w:eastAsia="黑体"/>
          <w:sz w:val="32"/>
          <w:szCs w:val="32"/>
        </w:rPr>
      </w:pPr>
      <w:r>
        <w:rPr>
          <w:rFonts w:ascii="仿宋_GB2312" w:eastAsia="仿宋_GB2312" w:hint="eastAsia"/>
          <w:sz w:val="32"/>
          <w:szCs w:val="32"/>
        </w:rPr>
        <w:t>（七）搬迁户退出的宅基地归村集体所有，如符合申报土地综合整治项目的，参照《柯城区全域土地综合整治项目管理办法》执行。</w:t>
      </w:r>
    </w:p>
    <w:p w:rsidR="00AE7822" w:rsidRDefault="00287F5E">
      <w:pPr>
        <w:spacing w:line="560" w:lineRule="exact"/>
        <w:ind w:firstLine="665"/>
        <w:jc w:val="center"/>
        <w:rPr>
          <w:rFonts w:ascii="黑体" w:eastAsia="黑体" w:hAnsi="黑体"/>
          <w:sz w:val="32"/>
          <w:szCs w:val="32"/>
        </w:rPr>
      </w:pPr>
      <w:r>
        <w:rPr>
          <w:rFonts w:ascii="黑体" w:eastAsia="黑体" w:hAnsi="黑体" w:hint="eastAsia"/>
          <w:sz w:val="32"/>
          <w:szCs w:val="32"/>
        </w:rPr>
        <w:t>第四章  安置办法</w:t>
      </w:r>
    </w:p>
    <w:p w:rsidR="00AE7822" w:rsidRDefault="00287F5E">
      <w:pPr>
        <w:spacing w:line="560" w:lineRule="exact"/>
        <w:ind w:firstLine="665"/>
        <w:rPr>
          <w:rFonts w:ascii="仿宋_GB2312" w:eastAsia="仿宋_GB2312"/>
          <w:sz w:val="32"/>
          <w:szCs w:val="32"/>
        </w:rPr>
      </w:pPr>
      <w:r>
        <w:rPr>
          <w:rFonts w:ascii="黑体" w:eastAsia="黑体" w:hAnsi="黑体" w:hint="eastAsia"/>
          <w:sz w:val="32"/>
          <w:szCs w:val="32"/>
        </w:rPr>
        <w:t xml:space="preserve">第十条  </w:t>
      </w:r>
      <w:r>
        <w:rPr>
          <w:rFonts w:ascii="仿宋_GB2312" w:eastAsia="仿宋_GB2312" w:hint="eastAsia"/>
          <w:sz w:val="32"/>
          <w:szCs w:val="32"/>
        </w:rPr>
        <w:t>地质灾害避让搬迁安置分为产权置换、迁建安置两种方式。严格按照“一户一宅”的原则进行安置，避让搬迁对象每户只能选择其中的一种安置方式。</w:t>
      </w:r>
    </w:p>
    <w:p w:rsidR="00AE7822" w:rsidRDefault="00287F5E">
      <w:pPr>
        <w:spacing w:line="560" w:lineRule="exact"/>
        <w:ind w:firstLineChars="200" w:firstLine="640"/>
        <w:rPr>
          <w:rFonts w:ascii="仿宋_GB2312" w:eastAsia="仿宋_GB2312"/>
          <w:sz w:val="32"/>
          <w:szCs w:val="32"/>
        </w:rPr>
      </w:pPr>
      <w:r>
        <w:rPr>
          <w:rFonts w:ascii="黑体" w:eastAsia="黑体" w:hAnsi="黑体" w:cs="仿宋_GB2312" w:hint="eastAsia"/>
          <w:bCs/>
          <w:sz w:val="32"/>
          <w:szCs w:val="32"/>
        </w:rPr>
        <w:t>第十一条</w:t>
      </w:r>
      <w:r>
        <w:rPr>
          <w:rFonts w:eastAsia="仿宋_GB2312"/>
          <w:sz w:val="32"/>
          <w:szCs w:val="32"/>
        </w:rPr>
        <w:t xml:space="preserve">  </w:t>
      </w:r>
      <w:r>
        <w:rPr>
          <w:rFonts w:ascii="仿宋_GB2312" w:eastAsia="仿宋_GB2312" w:cs="仿宋_GB2312" w:hint="eastAsia"/>
          <w:b/>
          <w:sz w:val="32"/>
          <w:szCs w:val="32"/>
        </w:rPr>
        <w:t>产权置换安置</w:t>
      </w:r>
      <w:r>
        <w:rPr>
          <w:rFonts w:ascii="仿宋_GB2312" w:eastAsia="仿宋_GB2312" w:cs="仿宋_GB2312" w:hint="eastAsia"/>
          <w:sz w:val="32"/>
          <w:szCs w:val="32"/>
        </w:rPr>
        <w:t>是指当地政府向避让搬迁家庭提供公寓式住宅作为产权置换用房的安置方式。产权置换安置面积可按以下方式确定。</w:t>
      </w:r>
    </w:p>
    <w:p w:rsidR="00AE7822" w:rsidRDefault="00287F5E">
      <w:pPr>
        <w:spacing w:line="560" w:lineRule="exact"/>
        <w:ind w:firstLine="420"/>
        <w:rPr>
          <w:rFonts w:ascii="仿宋_GB2312" w:eastAsia="仿宋_GB2312"/>
          <w:sz w:val="32"/>
          <w:szCs w:val="32"/>
        </w:rPr>
      </w:pPr>
      <w:r>
        <w:rPr>
          <w:rFonts w:ascii="仿宋_GB2312" w:eastAsia="仿宋_GB2312" w:cs="仿宋_GB2312" w:hint="eastAsia"/>
          <w:sz w:val="32"/>
          <w:szCs w:val="32"/>
        </w:rPr>
        <w:t>（一）合法面积封顶安置</w:t>
      </w:r>
    </w:p>
    <w:p w:rsidR="00AE7822" w:rsidRDefault="00287F5E">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按避让搬迁对象住宅房屋合法建筑面积，以小户（</w:t>
      </w:r>
      <w:r>
        <w:rPr>
          <w:rFonts w:ascii="仿宋_GB2312" w:eastAsia="仿宋_GB2312" w:cs="仿宋_GB2312"/>
          <w:sz w:val="32"/>
          <w:szCs w:val="32"/>
        </w:rPr>
        <w:t>1-3</w:t>
      </w:r>
      <w:r>
        <w:rPr>
          <w:rFonts w:ascii="仿宋_GB2312" w:eastAsia="仿宋_GB2312" w:cs="仿宋_GB2312" w:hint="eastAsia"/>
          <w:sz w:val="32"/>
          <w:szCs w:val="32"/>
        </w:rPr>
        <w:t>人）不高于</w:t>
      </w:r>
      <w:r>
        <w:rPr>
          <w:rFonts w:ascii="仿宋_GB2312" w:eastAsia="仿宋_GB2312" w:cs="仿宋_GB2312"/>
          <w:sz w:val="32"/>
          <w:szCs w:val="32"/>
        </w:rPr>
        <w:t>315</w:t>
      </w:r>
      <w:r>
        <w:rPr>
          <w:rFonts w:ascii="仿宋_GB2312" w:eastAsia="仿宋_GB2312" w:cs="仿宋_GB2312" w:hint="eastAsia"/>
          <w:sz w:val="32"/>
          <w:szCs w:val="32"/>
        </w:rPr>
        <w:t>平方米、中户（</w:t>
      </w:r>
      <w:r>
        <w:rPr>
          <w:rFonts w:ascii="仿宋_GB2312" w:eastAsia="仿宋_GB2312" w:cs="仿宋_GB2312"/>
          <w:sz w:val="32"/>
          <w:szCs w:val="32"/>
        </w:rPr>
        <w:t>4-5</w:t>
      </w:r>
      <w:r>
        <w:rPr>
          <w:rFonts w:ascii="仿宋_GB2312" w:eastAsia="仿宋_GB2312" w:cs="仿宋_GB2312" w:hint="eastAsia"/>
          <w:sz w:val="32"/>
          <w:szCs w:val="32"/>
        </w:rPr>
        <w:t>人）不高于</w:t>
      </w:r>
      <w:r>
        <w:rPr>
          <w:rFonts w:ascii="仿宋_GB2312" w:eastAsia="仿宋_GB2312" w:cs="仿宋_GB2312"/>
          <w:sz w:val="32"/>
          <w:szCs w:val="32"/>
        </w:rPr>
        <w:t>360</w:t>
      </w:r>
      <w:r>
        <w:rPr>
          <w:rFonts w:ascii="仿宋_GB2312" w:eastAsia="仿宋_GB2312" w:cs="仿宋_GB2312" w:hint="eastAsia"/>
          <w:sz w:val="32"/>
          <w:szCs w:val="32"/>
        </w:rPr>
        <w:t>平方米、大户（</w:t>
      </w:r>
      <w:r>
        <w:rPr>
          <w:rFonts w:ascii="仿宋_GB2312" w:eastAsia="仿宋_GB2312" w:cs="仿宋_GB2312"/>
          <w:sz w:val="32"/>
          <w:szCs w:val="32"/>
        </w:rPr>
        <w:t>6</w:t>
      </w:r>
      <w:r>
        <w:rPr>
          <w:rFonts w:ascii="仿宋_GB2312" w:eastAsia="仿宋_GB2312" w:cs="仿宋_GB2312" w:hint="eastAsia"/>
          <w:sz w:val="32"/>
          <w:szCs w:val="32"/>
        </w:rPr>
        <w:t>人及以上）不高于</w:t>
      </w:r>
      <w:r>
        <w:rPr>
          <w:rFonts w:ascii="仿宋_GB2312" w:eastAsia="仿宋_GB2312" w:cs="仿宋_GB2312"/>
          <w:sz w:val="32"/>
          <w:szCs w:val="32"/>
        </w:rPr>
        <w:t>420</w:t>
      </w:r>
      <w:r>
        <w:rPr>
          <w:rFonts w:ascii="仿宋_GB2312" w:eastAsia="仿宋_GB2312" w:cs="仿宋_GB2312" w:hint="eastAsia"/>
          <w:sz w:val="32"/>
          <w:szCs w:val="32"/>
        </w:rPr>
        <w:t>平方米封顶安置。</w:t>
      </w:r>
    </w:p>
    <w:p w:rsidR="00AE7822" w:rsidRDefault="00287F5E">
      <w:pPr>
        <w:spacing w:line="560" w:lineRule="exact"/>
        <w:ind w:firstLineChars="150" w:firstLine="480"/>
        <w:rPr>
          <w:rFonts w:ascii="仿宋_GB2312" w:eastAsia="仿宋_GB2312"/>
          <w:sz w:val="32"/>
          <w:szCs w:val="32"/>
        </w:rPr>
      </w:pPr>
      <w:r>
        <w:rPr>
          <w:rFonts w:ascii="仿宋_GB2312" w:eastAsia="仿宋_GB2312" w:cs="仿宋_GB2312" w:hint="eastAsia"/>
          <w:sz w:val="32"/>
          <w:szCs w:val="32"/>
        </w:rPr>
        <w:t>（二）可审批面积封顶安置</w:t>
      </w:r>
    </w:p>
    <w:p w:rsidR="00AE7822" w:rsidRDefault="00287F5E">
      <w:pPr>
        <w:spacing w:line="560" w:lineRule="exact"/>
        <w:ind w:firstLineChars="200" w:firstLine="640"/>
        <w:rPr>
          <w:rFonts w:eastAsia="仿宋_GB2312"/>
          <w:sz w:val="32"/>
          <w:szCs w:val="32"/>
        </w:rPr>
      </w:pPr>
      <w:r>
        <w:rPr>
          <w:rFonts w:eastAsia="仿宋_GB2312" w:cs="仿宋_GB2312" w:hint="eastAsia"/>
          <w:sz w:val="32"/>
          <w:szCs w:val="32"/>
        </w:rPr>
        <w:t>避让搬迁对象符合现行的农民建房条件和“一户一宅”政策，不违反父母随子女安置原则的，可根据农民建房可审批面积，以</w:t>
      </w:r>
      <w:r>
        <w:rPr>
          <w:rFonts w:ascii="仿宋_GB2312" w:eastAsia="仿宋_GB2312" w:cs="仿宋_GB2312" w:hint="eastAsia"/>
          <w:sz w:val="32"/>
          <w:szCs w:val="32"/>
        </w:rPr>
        <w:t>小户（</w:t>
      </w:r>
      <w:r>
        <w:rPr>
          <w:rFonts w:ascii="仿宋_GB2312" w:eastAsia="仿宋_GB2312" w:cs="仿宋_GB2312"/>
          <w:sz w:val="32"/>
          <w:szCs w:val="32"/>
        </w:rPr>
        <w:t>1-3</w:t>
      </w:r>
      <w:r>
        <w:rPr>
          <w:rFonts w:ascii="仿宋_GB2312" w:eastAsia="仿宋_GB2312" w:cs="仿宋_GB2312" w:hint="eastAsia"/>
          <w:sz w:val="32"/>
          <w:szCs w:val="32"/>
        </w:rPr>
        <w:t>人）</w:t>
      </w:r>
      <w:r>
        <w:rPr>
          <w:rFonts w:ascii="仿宋_GB2312" w:eastAsia="仿宋_GB2312" w:cs="仿宋_GB2312"/>
          <w:sz w:val="32"/>
          <w:szCs w:val="32"/>
        </w:rPr>
        <w:t>270</w:t>
      </w:r>
      <w:r>
        <w:rPr>
          <w:rFonts w:ascii="仿宋_GB2312" w:eastAsia="仿宋_GB2312" w:cs="仿宋_GB2312" w:hint="eastAsia"/>
          <w:sz w:val="32"/>
          <w:szCs w:val="32"/>
        </w:rPr>
        <w:t>平方米、中户（</w:t>
      </w:r>
      <w:r>
        <w:rPr>
          <w:rFonts w:ascii="仿宋_GB2312" w:eastAsia="仿宋_GB2312" w:cs="仿宋_GB2312"/>
          <w:sz w:val="32"/>
          <w:szCs w:val="32"/>
        </w:rPr>
        <w:t>4-5</w:t>
      </w:r>
      <w:r>
        <w:rPr>
          <w:rFonts w:ascii="仿宋_GB2312" w:eastAsia="仿宋_GB2312" w:cs="仿宋_GB2312" w:hint="eastAsia"/>
          <w:sz w:val="32"/>
          <w:szCs w:val="32"/>
        </w:rPr>
        <w:t>人）</w:t>
      </w:r>
      <w:r>
        <w:rPr>
          <w:rFonts w:ascii="仿宋_GB2312" w:eastAsia="仿宋_GB2312" w:cs="仿宋_GB2312"/>
          <w:sz w:val="32"/>
          <w:szCs w:val="32"/>
        </w:rPr>
        <w:t>315</w:t>
      </w:r>
      <w:r>
        <w:rPr>
          <w:rFonts w:ascii="仿宋_GB2312" w:eastAsia="仿宋_GB2312" w:cs="仿宋_GB2312" w:hint="eastAsia"/>
          <w:sz w:val="32"/>
          <w:szCs w:val="32"/>
        </w:rPr>
        <w:t>平方米、大户（</w:t>
      </w:r>
      <w:r>
        <w:rPr>
          <w:rFonts w:ascii="仿宋_GB2312" w:eastAsia="仿宋_GB2312" w:cs="仿宋_GB2312"/>
          <w:sz w:val="32"/>
          <w:szCs w:val="32"/>
        </w:rPr>
        <w:t>6</w:t>
      </w:r>
      <w:r>
        <w:rPr>
          <w:rFonts w:ascii="仿宋_GB2312" w:eastAsia="仿宋_GB2312" w:cs="仿宋_GB2312" w:hint="eastAsia"/>
          <w:sz w:val="32"/>
          <w:szCs w:val="32"/>
        </w:rPr>
        <w:t>人及以上）</w:t>
      </w:r>
      <w:r>
        <w:rPr>
          <w:rFonts w:ascii="仿宋_GB2312" w:eastAsia="仿宋_GB2312" w:cs="仿宋_GB2312"/>
          <w:sz w:val="32"/>
          <w:szCs w:val="32"/>
        </w:rPr>
        <w:t>375</w:t>
      </w:r>
      <w:r>
        <w:rPr>
          <w:rFonts w:ascii="仿宋_GB2312" w:eastAsia="仿宋_GB2312" w:cs="仿宋_GB2312" w:hint="eastAsia"/>
          <w:sz w:val="32"/>
          <w:szCs w:val="32"/>
        </w:rPr>
        <w:t>平方米</w:t>
      </w:r>
      <w:r>
        <w:rPr>
          <w:rFonts w:eastAsia="仿宋_GB2312" w:cs="仿宋_GB2312" w:hint="eastAsia"/>
          <w:sz w:val="32"/>
          <w:szCs w:val="32"/>
        </w:rPr>
        <w:t>封顶安置（人口按符合农民建房审批条件的安置人口数计算）。</w:t>
      </w:r>
    </w:p>
    <w:p w:rsidR="00AE7822" w:rsidRDefault="00287F5E">
      <w:pPr>
        <w:spacing w:line="560" w:lineRule="exact"/>
        <w:ind w:firstLineChars="136" w:firstLine="435"/>
        <w:rPr>
          <w:rFonts w:eastAsia="仿宋_GB2312"/>
          <w:sz w:val="32"/>
          <w:szCs w:val="32"/>
        </w:rPr>
      </w:pPr>
      <w:r>
        <w:rPr>
          <w:rFonts w:eastAsia="仿宋_GB2312" w:cs="仿宋_GB2312" w:hint="eastAsia"/>
          <w:sz w:val="32"/>
          <w:szCs w:val="32"/>
        </w:rPr>
        <w:t>（三）托底保障安置</w:t>
      </w:r>
    </w:p>
    <w:p w:rsidR="00AE7822" w:rsidRDefault="00287F5E">
      <w:pPr>
        <w:overflowPunct w:val="0"/>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安置面积按安置户计算人均不足50平方米的，可按人均50</w:t>
      </w:r>
      <w:r>
        <w:rPr>
          <w:rFonts w:ascii="仿宋_GB2312" w:eastAsia="仿宋_GB2312" w:cs="仿宋_GB2312" w:hint="eastAsia"/>
          <w:sz w:val="32"/>
          <w:szCs w:val="32"/>
        </w:rPr>
        <w:lastRenderedPageBreak/>
        <w:t>平方米最低保障安置面积安置。避让搬迁对象在征收范围外另有集体土地住宅房屋的，在计算最低保障安置面积时，应当合并计算其住宅房屋建筑面积。分立前原合法住宅房屋面积达到人均50平方米以上的，不享受人均50平方米最低保障安置。</w:t>
      </w:r>
    </w:p>
    <w:p w:rsidR="00AE7822" w:rsidRDefault="00287F5E">
      <w:pPr>
        <w:overflowPunct w:val="0"/>
        <w:adjustRightInd w:val="0"/>
        <w:snapToGrid w:val="0"/>
        <w:spacing w:line="560" w:lineRule="exact"/>
        <w:ind w:firstLineChars="200" w:firstLine="640"/>
        <w:rPr>
          <w:rFonts w:ascii="仿宋_GB2312" w:eastAsia="仿宋_GB2312"/>
          <w:sz w:val="32"/>
          <w:szCs w:val="32"/>
        </w:rPr>
      </w:pPr>
      <w:r>
        <w:rPr>
          <w:rFonts w:eastAsia="仿宋_GB2312" w:cs="仿宋_GB2312" w:hint="eastAsia"/>
          <w:sz w:val="32"/>
          <w:szCs w:val="32"/>
        </w:rPr>
        <w:t>避让搬迁对象非法“一户多宅”房屋未拆除的，不予产权调换。</w:t>
      </w:r>
    </w:p>
    <w:p w:rsidR="00AE7822" w:rsidRDefault="00287F5E">
      <w:pPr>
        <w:spacing w:line="560" w:lineRule="exact"/>
        <w:ind w:firstLine="604"/>
        <w:rPr>
          <w:rFonts w:ascii="仿宋_GB2312" w:eastAsia="仿宋_GB2312"/>
          <w:sz w:val="32"/>
          <w:szCs w:val="32"/>
        </w:rPr>
      </w:pPr>
      <w:r>
        <w:rPr>
          <w:rFonts w:ascii="黑体" w:eastAsia="黑体" w:hAnsi="黑体" w:cs="仿宋_GB2312" w:hint="eastAsia"/>
          <w:bCs/>
          <w:sz w:val="32"/>
          <w:szCs w:val="32"/>
        </w:rPr>
        <w:t>第十二条</w:t>
      </w:r>
      <w:r>
        <w:rPr>
          <w:rFonts w:ascii="仿宋_GB2312" w:eastAsia="仿宋_GB2312" w:cs="仿宋_GB2312"/>
          <w:sz w:val="32"/>
          <w:szCs w:val="32"/>
        </w:rPr>
        <w:t xml:space="preserve"> </w:t>
      </w:r>
      <w:r>
        <w:rPr>
          <w:rFonts w:ascii="仿宋_GB2312" w:eastAsia="仿宋_GB2312" w:cs="仿宋_GB2312"/>
          <w:b/>
          <w:sz w:val="32"/>
          <w:szCs w:val="32"/>
        </w:rPr>
        <w:t xml:space="preserve"> </w:t>
      </w:r>
      <w:r>
        <w:rPr>
          <w:rFonts w:ascii="仿宋_GB2312" w:eastAsia="仿宋_GB2312" w:cs="仿宋_GB2312" w:hint="eastAsia"/>
          <w:b/>
          <w:sz w:val="32"/>
          <w:szCs w:val="32"/>
        </w:rPr>
        <w:t>迁建安置</w:t>
      </w:r>
      <w:r>
        <w:rPr>
          <w:rFonts w:ascii="仿宋_GB2312" w:eastAsia="仿宋_GB2312" w:cs="仿宋_GB2312" w:hint="eastAsia"/>
          <w:sz w:val="32"/>
          <w:szCs w:val="32"/>
        </w:rPr>
        <w:t>是指当地政府对需避让搬迁的房屋进行补偿，由政府提供统一代建的安置住房安置避让搬迁对象，或由避让搬迁对象经审批自行建造安置住房。</w:t>
      </w:r>
    </w:p>
    <w:p w:rsidR="00AE7822" w:rsidRDefault="00287F5E">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（一）统一代建安置房的，迁建安置面积，按符合建房条件的安置人口数，划分为小、中、大户三个标准：</w:t>
      </w:r>
    </w:p>
    <w:p w:rsidR="00AE7822" w:rsidRDefault="00287F5E">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小户（</w:t>
      </w:r>
      <w:r>
        <w:rPr>
          <w:rFonts w:ascii="仿宋_GB2312" w:eastAsia="仿宋_GB2312" w:cs="仿宋_GB2312"/>
          <w:sz w:val="32"/>
          <w:szCs w:val="32"/>
        </w:rPr>
        <w:t>1-3</w:t>
      </w:r>
      <w:r>
        <w:rPr>
          <w:rFonts w:ascii="仿宋_GB2312" w:eastAsia="仿宋_GB2312" w:cs="仿宋_GB2312" w:hint="eastAsia"/>
          <w:sz w:val="32"/>
          <w:szCs w:val="32"/>
        </w:rPr>
        <w:t>人），使用土地最高不得超过</w:t>
      </w:r>
      <w:r>
        <w:rPr>
          <w:rFonts w:ascii="仿宋_GB2312" w:eastAsia="仿宋_GB2312" w:cs="仿宋_GB2312"/>
          <w:sz w:val="32"/>
          <w:szCs w:val="32"/>
        </w:rPr>
        <w:t>90</w:t>
      </w:r>
      <w:r>
        <w:rPr>
          <w:rFonts w:ascii="仿宋_GB2312" w:eastAsia="仿宋_GB2312" w:cs="仿宋_GB2312" w:hint="eastAsia"/>
          <w:sz w:val="32"/>
          <w:szCs w:val="32"/>
        </w:rPr>
        <w:t>平方米，建筑面积不得超过</w:t>
      </w:r>
      <w:r>
        <w:rPr>
          <w:rFonts w:ascii="仿宋_GB2312" w:eastAsia="仿宋_GB2312" w:cs="仿宋_GB2312"/>
          <w:sz w:val="32"/>
          <w:szCs w:val="32"/>
        </w:rPr>
        <w:t>270</w:t>
      </w:r>
      <w:r>
        <w:rPr>
          <w:rFonts w:ascii="仿宋_GB2312" w:eastAsia="仿宋_GB2312" w:cs="仿宋_GB2312" w:hint="eastAsia"/>
          <w:sz w:val="32"/>
          <w:szCs w:val="32"/>
        </w:rPr>
        <w:t>平方米；</w:t>
      </w:r>
    </w:p>
    <w:p w:rsidR="00AE7822" w:rsidRDefault="00287F5E">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中户（</w:t>
      </w:r>
      <w:r>
        <w:rPr>
          <w:rFonts w:ascii="仿宋_GB2312" w:eastAsia="仿宋_GB2312" w:cs="仿宋_GB2312"/>
          <w:sz w:val="32"/>
          <w:szCs w:val="32"/>
        </w:rPr>
        <w:t>4-5</w:t>
      </w:r>
      <w:r>
        <w:rPr>
          <w:rFonts w:ascii="仿宋_GB2312" w:eastAsia="仿宋_GB2312" w:cs="仿宋_GB2312" w:hint="eastAsia"/>
          <w:sz w:val="32"/>
          <w:szCs w:val="32"/>
        </w:rPr>
        <w:t>人），使用土地最高不得超过</w:t>
      </w:r>
      <w:r>
        <w:rPr>
          <w:rFonts w:ascii="仿宋_GB2312" w:eastAsia="仿宋_GB2312" w:cs="仿宋_GB2312"/>
          <w:sz w:val="32"/>
          <w:szCs w:val="32"/>
        </w:rPr>
        <w:t>105</w:t>
      </w:r>
      <w:r>
        <w:rPr>
          <w:rFonts w:ascii="仿宋_GB2312" w:eastAsia="仿宋_GB2312" w:cs="仿宋_GB2312" w:hint="eastAsia"/>
          <w:sz w:val="32"/>
          <w:szCs w:val="32"/>
        </w:rPr>
        <w:t>平方米，建筑面积不得超过</w:t>
      </w:r>
      <w:r>
        <w:rPr>
          <w:rFonts w:ascii="仿宋_GB2312" w:eastAsia="仿宋_GB2312" w:cs="仿宋_GB2312"/>
          <w:sz w:val="32"/>
          <w:szCs w:val="32"/>
        </w:rPr>
        <w:t>315</w:t>
      </w:r>
      <w:r>
        <w:rPr>
          <w:rFonts w:ascii="仿宋_GB2312" w:eastAsia="仿宋_GB2312" w:cs="仿宋_GB2312" w:hint="eastAsia"/>
          <w:sz w:val="32"/>
          <w:szCs w:val="32"/>
        </w:rPr>
        <w:t>平方米；</w:t>
      </w:r>
    </w:p>
    <w:p w:rsidR="00AE7822" w:rsidRDefault="00287F5E">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大户（</w:t>
      </w:r>
      <w:r>
        <w:rPr>
          <w:rFonts w:ascii="仿宋_GB2312" w:eastAsia="仿宋_GB2312" w:cs="仿宋_GB2312"/>
          <w:sz w:val="32"/>
          <w:szCs w:val="32"/>
        </w:rPr>
        <w:t>6</w:t>
      </w:r>
      <w:r>
        <w:rPr>
          <w:rFonts w:ascii="仿宋_GB2312" w:eastAsia="仿宋_GB2312" w:cs="仿宋_GB2312" w:hint="eastAsia"/>
          <w:sz w:val="32"/>
          <w:szCs w:val="32"/>
        </w:rPr>
        <w:t>人及以上），使用土地最高不得超过</w:t>
      </w:r>
      <w:r>
        <w:rPr>
          <w:rFonts w:ascii="仿宋_GB2312" w:eastAsia="仿宋_GB2312" w:cs="仿宋_GB2312"/>
          <w:sz w:val="32"/>
          <w:szCs w:val="32"/>
        </w:rPr>
        <w:t>125</w:t>
      </w:r>
      <w:r>
        <w:rPr>
          <w:rFonts w:ascii="仿宋_GB2312" w:eastAsia="仿宋_GB2312" w:cs="仿宋_GB2312" w:hint="eastAsia"/>
          <w:sz w:val="32"/>
          <w:szCs w:val="32"/>
        </w:rPr>
        <w:t>平方米，建筑面积不得超过</w:t>
      </w:r>
      <w:r>
        <w:rPr>
          <w:rFonts w:ascii="仿宋_GB2312" w:eastAsia="仿宋_GB2312" w:cs="仿宋_GB2312"/>
          <w:sz w:val="32"/>
          <w:szCs w:val="32"/>
        </w:rPr>
        <w:t>375</w:t>
      </w:r>
      <w:r>
        <w:rPr>
          <w:rFonts w:ascii="仿宋_GB2312" w:eastAsia="仿宋_GB2312" w:cs="仿宋_GB2312" w:hint="eastAsia"/>
          <w:sz w:val="32"/>
          <w:szCs w:val="32"/>
        </w:rPr>
        <w:t>平方米。</w:t>
      </w:r>
    </w:p>
    <w:p w:rsidR="00AE7822" w:rsidRDefault="00287F5E">
      <w:pPr>
        <w:spacing w:line="560" w:lineRule="exact"/>
        <w:ind w:firstLineChars="150" w:firstLine="480"/>
        <w:rPr>
          <w:rFonts w:ascii="仿宋_GB2312" w:eastAsia="仿宋_GB2312"/>
          <w:sz w:val="32"/>
          <w:szCs w:val="32"/>
        </w:rPr>
      </w:pPr>
      <w:r>
        <w:rPr>
          <w:rFonts w:ascii="仿宋_GB2312" w:eastAsia="仿宋_GB2312" w:cs="仿宋_GB2312" w:hint="eastAsia"/>
          <w:sz w:val="32"/>
          <w:szCs w:val="32"/>
        </w:rPr>
        <w:t>（二）自建安置房的，迁建安置面积，按农民建房审批标准确定。</w:t>
      </w:r>
    </w:p>
    <w:p w:rsidR="00AE7822" w:rsidRDefault="00287F5E">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小户（</w:t>
      </w:r>
      <w:r>
        <w:rPr>
          <w:rFonts w:ascii="仿宋_GB2312" w:eastAsia="仿宋_GB2312" w:cs="仿宋_GB2312"/>
          <w:sz w:val="32"/>
          <w:szCs w:val="32"/>
        </w:rPr>
        <w:t>3</w:t>
      </w:r>
      <w:r>
        <w:rPr>
          <w:rFonts w:ascii="仿宋_GB2312" w:eastAsia="仿宋_GB2312" w:cs="仿宋_GB2312" w:hint="eastAsia"/>
          <w:sz w:val="32"/>
          <w:szCs w:val="32"/>
        </w:rPr>
        <w:t>人及以下）建筑占地面积不得超过</w:t>
      </w:r>
      <w:r>
        <w:rPr>
          <w:rFonts w:ascii="仿宋_GB2312" w:eastAsia="仿宋_GB2312" w:cs="仿宋_GB2312"/>
          <w:sz w:val="32"/>
          <w:szCs w:val="32"/>
        </w:rPr>
        <w:t>100</w:t>
      </w:r>
      <w:r>
        <w:rPr>
          <w:rFonts w:ascii="仿宋_GB2312" w:eastAsia="仿宋_GB2312" w:cs="仿宋_GB2312" w:hint="eastAsia"/>
          <w:sz w:val="32"/>
          <w:szCs w:val="32"/>
        </w:rPr>
        <w:t>平方米，建筑面积不超过</w:t>
      </w:r>
      <w:r>
        <w:rPr>
          <w:rFonts w:ascii="仿宋_GB2312" w:eastAsia="仿宋_GB2312" w:cs="仿宋_GB2312"/>
          <w:sz w:val="32"/>
          <w:szCs w:val="32"/>
        </w:rPr>
        <w:t>285</w:t>
      </w:r>
      <w:r>
        <w:rPr>
          <w:rFonts w:ascii="仿宋_GB2312" w:eastAsia="仿宋_GB2312" w:cs="仿宋_GB2312" w:hint="eastAsia"/>
          <w:sz w:val="32"/>
          <w:szCs w:val="32"/>
        </w:rPr>
        <w:t>平方米；</w:t>
      </w:r>
    </w:p>
    <w:p w:rsidR="00AE7822" w:rsidRDefault="00287F5E">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中户（</w:t>
      </w:r>
      <w:r>
        <w:rPr>
          <w:rFonts w:ascii="仿宋_GB2312" w:eastAsia="仿宋_GB2312" w:cs="仿宋_GB2312"/>
          <w:sz w:val="32"/>
          <w:szCs w:val="32"/>
        </w:rPr>
        <w:t>4-5</w:t>
      </w:r>
      <w:r>
        <w:rPr>
          <w:rFonts w:ascii="仿宋_GB2312" w:eastAsia="仿宋_GB2312" w:cs="仿宋_GB2312" w:hint="eastAsia"/>
          <w:sz w:val="32"/>
          <w:szCs w:val="32"/>
        </w:rPr>
        <w:t>人）建筑占地面积不得超过</w:t>
      </w:r>
      <w:r>
        <w:rPr>
          <w:rFonts w:ascii="仿宋_GB2312" w:eastAsia="仿宋_GB2312" w:cs="仿宋_GB2312"/>
          <w:sz w:val="32"/>
          <w:szCs w:val="32"/>
        </w:rPr>
        <w:t>120</w:t>
      </w:r>
      <w:r>
        <w:rPr>
          <w:rFonts w:ascii="仿宋_GB2312" w:eastAsia="仿宋_GB2312" w:cs="仿宋_GB2312" w:hint="eastAsia"/>
          <w:sz w:val="32"/>
          <w:szCs w:val="32"/>
        </w:rPr>
        <w:t>平方米，建筑面积不超过</w:t>
      </w:r>
      <w:r>
        <w:rPr>
          <w:rFonts w:ascii="仿宋_GB2312" w:eastAsia="仿宋_GB2312" w:cs="仿宋_GB2312"/>
          <w:sz w:val="32"/>
          <w:szCs w:val="32"/>
        </w:rPr>
        <w:t>345</w:t>
      </w:r>
      <w:r>
        <w:rPr>
          <w:rFonts w:ascii="仿宋_GB2312" w:eastAsia="仿宋_GB2312" w:cs="仿宋_GB2312" w:hint="eastAsia"/>
          <w:sz w:val="32"/>
          <w:szCs w:val="32"/>
        </w:rPr>
        <w:t>平方米；</w:t>
      </w:r>
    </w:p>
    <w:p w:rsidR="00AE7822" w:rsidRDefault="00287F5E">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大户（</w:t>
      </w:r>
      <w:r>
        <w:rPr>
          <w:rFonts w:ascii="仿宋_GB2312" w:eastAsia="仿宋_GB2312" w:cs="仿宋_GB2312"/>
          <w:sz w:val="32"/>
          <w:szCs w:val="32"/>
        </w:rPr>
        <w:t>6</w:t>
      </w:r>
      <w:r>
        <w:rPr>
          <w:rFonts w:ascii="仿宋_GB2312" w:eastAsia="仿宋_GB2312" w:cs="仿宋_GB2312" w:hint="eastAsia"/>
          <w:sz w:val="32"/>
          <w:szCs w:val="32"/>
        </w:rPr>
        <w:t>人及以上）建筑占地面积不得超过</w:t>
      </w:r>
      <w:r>
        <w:rPr>
          <w:rFonts w:ascii="仿宋_GB2312" w:eastAsia="仿宋_GB2312" w:cs="仿宋_GB2312"/>
          <w:sz w:val="32"/>
          <w:szCs w:val="32"/>
        </w:rPr>
        <w:t>135</w:t>
      </w:r>
      <w:r>
        <w:rPr>
          <w:rFonts w:ascii="仿宋_GB2312" w:eastAsia="仿宋_GB2312" w:cs="仿宋_GB2312" w:hint="eastAsia"/>
          <w:sz w:val="32"/>
          <w:szCs w:val="32"/>
        </w:rPr>
        <w:t>平方米，建</w:t>
      </w:r>
      <w:r>
        <w:rPr>
          <w:rFonts w:ascii="仿宋_GB2312" w:eastAsia="仿宋_GB2312" w:cs="仿宋_GB2312" w:hint="eastAsia"/>
          <w:sz w:val="32"/>
          <w:szCs w:val="32"/>
        </w:rPr>
        <w:lastRenderedPageBreak/>
        <w:t>筑面积不超过</w:t>
      </w:r>
      <w:r>
        <w:rPr>
          <w:rFonts w:ascii="仿宋_GB2312" w:eastAsia="仿宋_GB2312" w:cs="仿宋_GB2312"/>
          <w:sz w:val="32"/>
          <w:szCs w:val="32"/>
        </w:rPr>
        <w:t>390</w:t>
      </w:r>
      <w:r>
        <w:rPr>
          <w:rFonts w:ascii="仿宋_GB2312" w:eastAsia="仿宋_GB2312" w:cs="仿宋_GB2312" w:hint="eastAsia"/>
          <w:sz w:val="32"/>
          <w:szCs w:val="32"/>
        </w:rPr>
        <w:t>平方米。</w:t>
      </w:r>
    </w:p>
    <w:p w:rsidR="00AE7822" w:rsidRDefault="00287F5E">
      <w:pPr>
        <w:spacing w:line="560" w:lineRule="exact"/>
        <w:ind w:firstLineChars="200" w:firstLine="640"/>
        <w:rPr>
          <w:rFonts w:ascii="仿宋_GB2312" w:eastAsia="仿宋_GB2312"/>
          <w:sz w:val="32"/>
          <w:szCs w:val="32"/>
        </w:rPr>
      </w:pPr>
      <w:r>
        <w:rPr>
          <w:rFonts w:ascii="黑体" w:eastAsia="黑体" w:hAnsi="黑体" w:cs="仿宋_GB2312" w:hint="eastAsia"/>
          <w:bCs/>
          <w:sz w:val="32"/>
          <w:szCs w:val="32"/>
        </w:rPr>
        <w:t>第十三条</w:t>
      </w:r>
      <w:r>
        <w:rPr>
          <w:rFonts w:ascii="黑体" w:eastAsia="黑体" w:hAnsi="黑体" w:cs="仿宋_GB2312"/>
          <w:sz w:val="32"/>
          <w:szCs w:val="32"/>
        </w:rPr>
        <w:t xml:space="preserve"> </w:t>
      </w:r>
      <w:r>
        <w:rPr>
          <w:rFonts w:ascii="仿宋_GB2312" w:eastAsia="仿宋_GB2312" w:cs="仿宋_GB2312"/>
          <w:sz w:val="32"/>
          <w:szCs w:val="32"/>
        </w:rPr>
        <w:t xml:space="preserve"> </w:t>
      </w:r>
      <w:r w:rsidR="00096AA1">
        <w:rPr>
          <w:rFonts w:ascii="仿宋_GB2312" w:eastAsia="仿宋_GB2312" w:cs="仿宋_GB2312" w:hint="eastAsia"/>
          <w:sz w:val="32"/>
          <w:szCs w:val="32"/>
        </w:rPr>
        <w:t>避让搬迁对象</w:t>
      </w:r>
      <w:r>
        <w:rPr>
          <w:rFonts w:ascii="仿宋_GB2312" w:eastAsia="仿宋_GB2312" w:cs="仿宋_GB2312" w:hint="eastAsia"/>
          <w:sz w:val="32"/>
          <w:szCs w:val="32"/>
        </w:rPr>
        <w:t>为非本村集体经济组织成员，在规定期限内签约，且按期腾空交付房屋的，可按避让搬迁住宅房屋合法建筑面积，以不高于</w:t>
      </w:r>
      <w:r>
        <w:rPr>
          <w:rFonts w:ascii="仿宋_GB2312" w:eastAsia="仿宋_GB2312" w:cs="仿宋_GB2312"/>
          <w:sz w:val="32"/>
          <w:szCs w:val="32"/>
        </w:rPr>
        <w:t>270</w:t>
      </w:r>
      <w:r>
        <w:rPr>
          <w:rFonts w:ascii="仿宋_GB2312" w:eastAsia="仿宋_GB2312" w:cs="仿宋_GB2312" w:hint="eastAsia"/>
          <w:sz w:val="32"/>
          <w:szCs w:val="32"/>
        </w:rPr>
        <w:t>平方米封顶产权调换安置。</w:t>
      </w:r>
    </w:p>
    <w:p w:rsidR="00AE7822" w:rsidRDefault="00287F5E">
      <w:pPr>
        <w:spacing w:line="560" w:lineRule="exact"/>
        <w:ind w:firstLineChars="200" w:firstLine="640"/>
        <w:rPr>
          <w:rFonts w:ascii="仿宋_GB2312" w:eastAsia="仿宋_GB2312" w:cs="仿宋_GB2312"/>
          <w:sz w:val="32"/>
          <w:szCs w:val="32"/>
        </w:rPr>
      </w:pPr>
      <w:r>
        <w:rPr>
          <w:rFonts w:ascii="黑体" w:eastAsia="黑体" w:hAnsi="黑体" w:cs="仿宋_GB2312" w:hint="eastAsia"/>
          <w:bCs/>
          <w:sz w:val="32"/>
          <w:szCs w:val="32"/>
        </w:rPr>
        <w:t>第十四条</w:t>
      </w:r>
      <w:r>
        <w:rPr>
          <w:rFonts w:ascii="仿宋_GB2312" w:eastAsia="仿宋_GB2312" w:cs="仿宋_GB2312"/>
          <w:b/>
          <w:bCs/>
          <w:sz w:val="32"/>
          <w:szCs w:val="32"/>
        </w:rPr>
        <w:t xml:space="preserve">  </w:t>
      </w:r>
      <w:r>
        <w:rPr>
          <w:rFonts w:ascii="仿宋_GB2312" w:eastAsia="仿宋_GB2312" w:cs="仿宋_GB2312" w:hint="eastAsia"/>
          <w:sz w:val="32"/>
          <w:szCs w:val="32"/>
        </w:rPr>
        <w:t>在规定期限内签约的，按政策可以安排大、中户，但避让搬迁对象自愿改为中、小户的，可以按减少安置用地面积的</w:t>
      </w:r>
      <w:r>
        <w:rPr>
          <w:rFonts w:ascii="仿宋_GB2312" w:eastAsia="仿宋_GB2312" w:cs="仿宋_GB2312"/>
          <w:sz w:val="32"/>
          <w:szCs w:val="32"/>
        </w:rPr>
        <w:t>3</w:t>
      </w:r>
      <w:r>
        <w:rPr>
          <w:rFonts w:ascii="仿宋_GB2312" w:eastAsia="仿宋_GB2312" w:cs="仿宋_GB2312" w:hint="eastAsia"/>
          <w:sz w:val="32"/>
          <w:szCs w:val="32"/>
        </w:rPr>
        <w:t>倍给予产权调换，该面积可以虚拟面积。</w:t>
      </w:r>
    </w:p>
    <w:p w:rsidR="00AE7822" w:rsidRDefault="00287F5E">
      <w:pPr>
        <w:spacing w:line="560" w:lineRule="exact"/>
        <w:ind w:firstLineChars="200" w:firstLine="640"/>
        <w:rPr>
          <w:rFonts w:ascii="仿宋_GB2312" w:eastAsia="仿宋_GB2312" w:cs="仿宋_GB2312"/>
          <w:sz w:val="32"/>
          <w:szCs w:val="32"/>
        </w:rPr>
      </w:pPr>
      <w:r>
        <w:rPr>
          <w:rFonts w:ascii="黑体" w:eastAsia="黑体" w:hAnsi="黑体" w:cs="仿宋_GB2312" w:hint="eastAsia"/>
          <w:sz w:val="32"/>
          <w:szCs w:val="32"/>
        </w:rPr>
        <w:t>第十五条</w:t>
      </w:r>
      <w:r>
        <w:rPr>
          <w:rFonts w:ascii="仿宋_GB2312" w:eastAsia="仿宋_GB2312" w:cs="仿宋_GB2312" w:hint="eastAsia"/>
          <w:sz w:val="32"/>
          <w:szCs w:val="32"/>
        </w:rPr>
        <w:t xml:space="preserve">  产权置换的避让搬迁安置户和安置人口认定参照《柯城区集体土地上房屋征收补偿安置实施办法（试行）》（柯政办发〔2020〕13号）文件的相关规定执行。</w:t>
      </w:r>
    </w:p>
    <w:p w:rsidR="00AE7822" w:rsidRDefault="00287F5E">
      <w:pPr>
        <w:spacing w:line="560" w:lineRule="exact"/>
        <w:ind w:firstLineChars="200" w:firstLine="640"/>
        <w:rPr>
          <w:rFonts w:ascii="仿宋_GB2312" w:eastAsia="仿宋_GB2312" w:hAnsi="宋体" w:cs="宋体"/>
          <w:kern w:val="0"/>
          <w:sz w:val="32"/>
          <w:szCs w:val="32"/>
        </w:rPr>
      </w:pPr>
      <w:r>
        <w:rPr>
          <w:rFonts w:ascii="仿宋_GB2312" w:eastAsia="仿宋_GB2312" w:cs="仿宋_GB2312" w:hint="eastAsia"/>
          <w:sz w:val="32"/>
          <w:szCs w:val="32"/>
        </w:rPr>
        <w:t>迁建安置的避让搬迁对象</w:t>
      </w:r>
      <w:r>
        <w:rPr>
          <w:rFonts w:ascii="仿宋_GB2312" w:eastAsia="仿宋_GB2312" w:hint="eastAsia"/>
          <w:sz w:val="32"/>
          <w:szCs w:val="32"/>
        </w:rPr>
        <w:t>建房审批条件参照《柯城区农民建房管理办法（试行）》（柯政办发〔2018〕51号）文件的相关规定执行。</w:t>
      </w:r>
    </w:p>
    <w:p w:rsidR="00AE7822" w:rsidRDefault="00287F5E">
      <w:pPr>
        <w:spacing w:line="560" w:lineRule="exact"/>
        <w:ind w:firstLineChars="750" w:firstLine="2400"/>
        <w:rPr>
          <w:rFonts w:ascii="黑体" w:eastAsia="黑体"/>
          <w:sz w:val="32"/>
          <w:szCs w:val="32"/>
        </w:rPr>
      </w:pPr>
      <w:r>
        <w:rPr>
          <w:rFonts w:ascii="黑体" w:eastAsia="黑体" w:hint="eastAsia"/>
          <w:sz w:val="32"/>
          <w:szCs w:val="32"/>
        </w:rPr>
        <w:t>第五章  避让搬迁程序</w:t>
      </w:r>
    </w:p>
    <w:p w:rsidR="00AE7822" w:rsidRDefault="00287F5E">
      <w:pPr>
        <w:pStyle w:val="a4"/>
        <w:spacing w:before="0" w:beforeAutospacing="0" w:after="0" w:afterAutospacing="0" w:line="560" w:lineRule="exact"/>
        <w:ind w:firstLineChars="200" w:firstLine="640"/>
        <w:rPr>
          <w:rFonts w:ascii="仿宋_GB2312" w:eastAsia="仿宋_GB2312" w:hAnsi="Calibri" w:cs="Times New Roman"/>
          <w:kern w:val="2"/>
          <w:sz w:val="32"/>
          <w:szCs w:val="32"/>
        </w:rPr>
      </w:pPr>
      <w:r>
        <w:rPr>
          <w:rFonts w:ascii="黑体" w:eastAsia="黑体" w:hAnsi="黑体" w:cs="Times New Roman" w:hint="eastAsia"/>
          <w:kern w:val="2"/>
          <w:sz w:val="32"/>
          <w:szCs w:val="32"/>
        </w:rPr>
        <w:t>第十六条</w:t>
      </w:r>
      <w:r>
        <w:rPr>
          <w:rFonts w:ascii="楷体_GB2312" w:eastAsia="楷体_GB2312" w:hAnsi="Calibri" w:cs="Times New Roman" w:hint="eastAsia"/>
          <w:kern w:val="2"/>
          <w:sz w:val="32"/>
          <w:szCs w:val="32"/>
        </w:rPr>
        <w:t xml:space="preserve">  </w:t>
      </w:r>
      <w:r>
        <w:rPr>
          <w:rFonts w:ascii="仿宋_GB2312" w:eastAsia="仿宋_GB2312" w:hAnsi="Calibri" w:cs="Times New Roman" w:hint="eastAsia"/>
          <w:kern w:val="2"/>
          <w:sz w:val="32"/>
          <w:szCs w:val="32"/>
        </w:rPr>
        <w:t>区政府在地质灾害避让搬迁所在的乡镇（街道）、村（居）公示栏内公示地质灾害风险区红线范围，并由乡镇（街道）负责将告知书送达避让搬迁对象。</w:t>
      </w:r>
    </w:p>
    <w:p w:rsidR="00AE7822" w:rsidRDefault="00287F5E">
      <w:pPr>
        <w:pStyle w:val="a4"/>
        <w:spacing w:before="0" w:beforeAutospacing="0" w:after="0" w:afterAutospacing="0" w:line="560" w:lineRule="exact"/>
        <w:ind w:firstLineChars="200" w:firstLine="640"/>
        <w:rPr>
          <w:rFonts w:ascii="仿宋_GB2312" w:eastAsia="仿宋_GB2312" w:hAnsi="Calibri" w:cs="Times New Roman"/>
          <w:kern w:val="2"/>
          <w:sz w:val="32"/>
          <w:szCs w:val="32"/>
        </w:rPr>
      </w:pPr>
      <w:r>
        <w:rPr>
          <w:rFonts w:ascii="黑体" w:eastAsia="黑体" w:hAnsi="黑体" w:cs="Times New Roman" w:hint="eastAsia"/>
          <w:kern w:val="2"/>
          <w:sz w:val="32"/>
          <w:szCs w:val="32"/>
        </w:rPr>
        <w:t>第十七条</w:t>
      </w:r>
      <w:r>
        <w:rPr>
          <w:rFonts w:ascii="楷体_GB2312" w:eastAsia="楷体_GB2312" w:hAnsi="Calibri" w:cs="Times New Roman" w:hint="eastAsia"/>
          <w:kern w:val="2"/>
          <w:sz w:val="32"/>
          <w:szCs w:val="32"/>
        </w:rPr>
        <w:t xml:space="preserve">  </w:t>
      </w:r>
      <w:r>
        <w:rPr>
          <w:rFonts w:ascii="仿宋_GB2312" w:eastAsia="仿宋_GB2312" w:hAnsi="Calibri" w:cs="Times New Roman" w:hint="eastAsia"/>
          <w:kern w:val="2"/>
          <w:sz w:val="32"/>
          <w:szCs w:val="32"/>
        </w:rPr>
        <w:t>地质灾害避让搬迁红线范围内的对象，要提供本户资格审查的有关证件材料；各乡镇（街道）对申请避让搬迁的对象进行资格审查并分别在乡镇（街道）、村（居）公示。</w:t>
      </w:r>
    </w:p>
    <w:p w:rsidR="00AE7822" w:rsidRDefault="00287F5E">
      <w:pPr>
        <w:pStyle w:val="a4"/>
        <w:spacing w:before="0" w:beforeAutospacing="0" w:after="0" w:afterAutospacing="0" w:line="560" w:lineRule="exact"/>
        <w:rPr>
          <w:rFonts w:ascii="仿宋_GB2312" w:eastAsia="仿宋_GB2312" w:hAnsi="Calibri" w:cs="Times New Roman"/>
          <w:kern w:val="2"/>
          <w:sz w:val="32"/>
          <w:szCs w:val="32"/>
        </w:rPr>
      </w:pPr>
      <w:r>
        <w:rPr>
          <w:rFonts w:ascii="楷体_GB2312" w:eastAsia="楷体_GB2312" w:hAnsi="Calibri" w:cs="Times New Roman" w:hint="eastAsia"/>
          <w:kern w:val="2"/>
          <w:sz w:val="32"/>
          <w:szCs w:val="32"/>
        </w:rPr>
        <w:t xml:space="preserve">　　</w:t>
      </w:r>
      <w:r>
        <w:rPr>
          <w:rFonts w:ascii="黑体" w:eastAsia="黑体" w:hAnsi="黑体" w:cs="Times New Roman" w:hint="eastAsia"/>
          <w:kern w:val="2"/>
          <w:sz w:val="32"/>
          <w:szCs w:val="32"/>
        </w:rPr>
        <w:t>第十八条</w:t>
      </w:r>
      <w:r>
        <w:rPr>
          <w:rFonts w:ascii="楷体_GB2312" w:eastAsia="楷体_GB2312" w:hAnsi="Calibri" w:cs="Times New Roman" w:hint="eastAsia"/>
          <w:kern w:val="2"/>
          <w:sz w:val="32"/>
          <w:szCs w:val="32"/>
        </w:rPr>
        <w:t xml:space="preserve">  </w:t>
      </w:r>
      <w:r>
        <w:rPr>
          <w:rFonts w:ascii="仿宋_GB2312" w:eastAsia="仿宋_GB2312" w:hAnsi="Calibri" w:cs="Times New Roman" w:hint="eastAsia"/>
          <w:kern w:val="2"/>
          <w:sz w:val="32"/>
          <w:szCs w:val="32"/>
        </w:rPr>
        <w:t>各乡镇（街道）根据搬迁计划，与避让搬迁对象签订避让搬迁协议，腾空房屋及附属用房，需拆除原屋面积和相关补助、奖励情况，分别在乡镇（街道）、村（居）公示，经公</w:t>
      </w:r>
      <w:r>
        <w:rPr>
          <w:rFonts w:ascii="仿宋_GB2312" w:eastAsia="仿宋_GB2312" w:hAnsi="Calibri" w:cs="Times New Roman" w:hint="eastAsia"/>
          <w:kern w:val="2"/>
          <w:sz w:val="32"/>
          <w:szCs w:val="32"/>
        </w:rPr>
        <w:lastRenderedPageBreak/>
        <w:t>示无异议后，</w:t>
      </w:r>
      <w:r>
        <w:rPr>
          <w:rFonts w:ascii="仿宋_GB2312" w:eastAsia="仿宋_GB2312" w:hint="eastAsia"/>
          <w:sz w:val="32"/>
          <w:szCs w:val="32"/>
        </w:rPr>
        <w:t>报区地质灾害避让搬迁工作领导小组办公室备案，同时</w:t>
      </w:r>
      <w:r>
        <w:rPr>
          <w:rFonts w:ascii="仿宋_GB2312" w:eastAsia="仿宋_GB2312" w:hAnsi="Calibri" w:cs="Times New Roman" w:hint="eastAsia"/>
          <w:kern w:val="2"/>
          <w:sz w:val="32"/>
          <w:szCs w:val="32"/>
        </w:rPr>
        <w:t>交回不动产权证（房屋所有权证和集体土地使用证）。</w:t>
      </w:r>
    </w:p>
    <w:p w:rsidR="00AE7822" w:rsidRDefault="00287F5E">
      <w:pPr>
        <w:spacing w:line="560" w:lineRule="exact"/>
        <w:ind w:firstLineChars="200" w:firstLine="640"/>
        <w:textAlignment w:val="baseline"/>
        <w:rPr>
          <w:rFonts w:ascii="仿宋_GB2312" w:eastAsia="仿宋_GB2312"/>
          <w:sz w:val="32"/>
          <w:szCs w:val="32"/>
        </w:rPr>
      </w:pPr>
      <w:r>
        <w:rPr>
          <w:rFonts w:ascii="黑体" w:eastAsia="黑体" w:hAnsi="黑体" w:hint="eastAsia"/>
          <w:sz w:val="32"/>
          <w:szCs w:val="32"/>
        </w:rPr>
        <w:t>第十九条</w:t>
      </w:r>
      <w:r>
        <w:rPr>
          <w:rFonts w:ascii="楷体_GB2312" w:eastAsia="楷体_GB2312" w:hint="eastAsia"/>
          <w:sz w:val="32"/>
          <w:szCs w:val="32"/>
        </w:rPr>
        <w:t xml:space="preserve">  </w:t>
      </w:r>
      <w:r>
        <w:rPr>
          <w:rFonts w:ascii="仿宋_GB2312" w:eastAsia="仿宋_GB2312" w:hint="eastAsia"/>
          <w:sz w:val="32"/>
          <w:szCs w:val="32"/>
        </w:rPr>
        <w:t>各乡镇（街道）作为实施主体，需科学组织拆除行动，确保及时、安全地拆除房屋，并报不动产登记中心办理注销手续，同时报区地质灾害避让搬迁工作领导小组办公室审查备案。</w:t>
      </w:r>
    </w:p>
    <w:p w:rsidR="00AE7822" w:rsidRDefault="00287F5E">
      <w:pPr>
        <w:pStyle w:val="a4"/>
        <w:spacing w:before="0" w:beforeAutospacing="0" w:after="0" w:afterAutospacing="0" w:line="560" w:lineRule="exact"/>
        <w:ind w:firstLineChars="200" w:firstLine="640"/>
        <w:rPr>
          <w:rFonts w:ascii="仿宋_GB2312" w:eastAsia="仿宋_GB2312" w:hAnsi="Calibri" w:cs="Times New Roman"/>
          <w:kern w:val="2"/>
          <w:sz w:val="32"/>
          <w:szCs w:val="32"/>
        </w:rPr>
      </w:pPr>
      <w:r>
        <w:rPr>
          <w:rFonts w:ascii="黑体" w:eastAsia="黑体" w:hAnsi="黑体" w:cs="Times New Roman" w:hint="eastAsia"/>
          <w:kern w:val="2"/>
          <w:sz w:val="32"/>
          <w:szCs w:val="32"/>
        </w:rPr>
        <w:t>第二十条</w:t>
      </w:r>
      <w:r>
        <w:rPr>
          <w:rFonts w:ascii="楷体_GB2312" w:eastAsia="楷体_GB2312" w:hAnsi="Calibri" w:cs="Times New Roman" w:hint="eastAsia"/>
          <w:kern w:val="2"/>
          <w:sz w:val="32"/>
          <w:szCs w:val="32"/>
        </w:rPr>
        <w:t xml:space="preserve">  </w:t>
      </w:r>
      <w:r>
        <w:rPr>
          <w:rFonts w:ascii="仿宋_GB2312" w:eastAsia="仿宋_GB2312" w:hAnsi="Calibri" w:cs="Times New Roman" w:hint="eastAsia"/>
          <w:kern w:val="2"/>
          <w:sz w:val="32"/>
          <w:szCs w:val="32"/>
        </w:rPr>
        <w:t>区财政局根据经乡镇（街道）审核、</w:t>
      </w:r>
      <w:r>
        <w:rPr>
          <w:rFonts w:ascii="仿宋_GB2312" w:eastAsia="仿宋_GB2312" w:hint="eastAsia"/>
          <w:sz w:val="32"/>
          <w:szCs w:val="32"/>
        </w:rPr>
        <w:t>区地质灾害避让搬迁工作领导小组办公室</w:t>
      </w:r>
      <w:r>
        <w:rPr>
          <w:rFonts w:ascii="仿宋_GB2312" w:eastAsia="仿宋_GB2312" w:hAnsi="Calibri" w:cs="Times New Roman" w:hint="eastAsia"/>
          <w:kern w:val="2"/>
          <w:sz w:val="32"/>
          <w:szCs w:val="32"/>
        </w:rPr>
        <w:t>审定后的搬迁名单及搬迁费用结算清单拨付相关费用到乡镇（街道）。</w:t>
      </w:r>
    </w:p>
    <w:p w:rsidR="00AE7822" w:rsidRDefault="00287F5E">
      <w:pPr>
        <w:pStyle w:val="a4"/>
        <w:spacing w:before="0" w:beforeAutospacing="0" w:after="0" w:afterAutospacing="0" w:line="560" w:lineRule="exact"/>
        <w:ind w:firstLineChars="200"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乡镇（街道）与避让搬迁对象签订搬迁协议后，支付各项费用总和的50%；待房屋腾空并交付拆除后，付清余款。</w:t>
      </w:r>
    </w:p>
    <w:p w:rsidR="00AE7822" w:rsidRDefault="00287F5E">
      <w:pPr>
        <w:pStyle w:val="a4"/>
        <w:spacing w:before="0" w:beforeAutospacing="0" w:after="0" w:afterAutospacing="0" w:line="560" w:lineRule="exact"/>
        <w:jc w:val="center"/>
        <w:rPr>
          <w:rFonts w:ascii="黑体" w:eastAsia="黑体" w:hAnsi="黑体"/>
          <w:sz w:val="32"/>
          <w:szCs w:val="32"/>
        </w:rPr>
      </w:pPr>
      <w:r>
        <w:rPr>
          <w:rFonts w:ascii="黑体" w:eastAsia="黑体" w:hAnsi="黑体" w:hint="eastAsia"/>
          <w:sz w:val="32"/>
          <w:szCs w:val="32"/>
        </w:rPr>
        <w:t>第六章  相关责任</w:t>
      </w:r>
    </w:p>
    <w:p w:rsidR="00AE7822" w:rsidRDefault="00287F5E">
      <w:pPr>
        <w:pStyle w:val="a4"/>
        <w:spacing w:before="0" w:beforeAutospacing="0" w:after="0" w:afterAutospacing="0" w:line="560" w:lineRule="exact"/>
        <w:ind w:firstLineChars="200" w:firstLine="640"/>
        <w:rPr>
          <w:rFonts w:ascii="仿宋_GB2312" w:eastAsia="仿宋_GB2312"/>
          <w:sz w:val="32"/>
          <w:szCs w:val="32"/>
        </w:rPr>
      </w:pPr>
      <w:r>
        <w:rPr>
          <w:rFonts w:ascii="黑体" w:eastAsia="黑体" w:hAnsi="黑体" w:hint="eastAsia"/>
          <w:sz w:val="32"/>
          <w:szCs w:val="32"/>
        </w:rPr>
        <w:t xml:space="preserve">第二十一条 </w:t>
      </w:r>
      <w:r>
        <w:rPr>
          <w:rFonts w:ascii="仿宋_GB2312" w:eastAsia="仿宋_GB2312" w:hint="eastAsia"/>
          <w:sz w:val="32"/>
          <w:szCs w:val="32"/>
        </w:rPr>
        <w:t xml:space="preserve"> 地质灾害综合治理资金由相关部门积极争取省、市等上级专项补助，不足部分由区财政局列入年度财政预算；要加强对资金管理和使用监督，做到专款专用；资金使用情况要纳入专项审计，发现挪用资金等问题的，严肃追究相关人员责任。</w:t>
      </w:r>
    </w:p>
    <w:p w:rsidR="00AE7822" w:rsidRDefault="00287F5E">
      <w:pPr>
        <w:pStyle w:val="a4"/>
        <w:spacing w:before="0" w:beforeAutospacing="0" w:after="0" w:afterAutospacing="0" w:line="560" w:lineRule="exact"/>
        <w:ind w:firstLineChars="200" w:firstLine="640"/>
        <w:rPr>
          <w:rFonts w:ascii="仿宋_GB2312" w:eastAsia="仿宋_GB2312"/>
          <w:sz w:val="32"/>
          <w:szCs w:val="32"/>
        </w:rPr>
      </w:pPr>
      <w:r>
        <w:rPr>
          <w:rFonts w:ascii="黑体" w:eastAsia="黑体" w:hAnsi="黑体" w:hint="eastAsia"/>
          <w:sz w:val="32"/>
          <w:szCs w:val="32"/>
        </w:rPr>
        <w:t>第二十二条</w:t>
      </w:r>
      <w:r>
        <w:rPr>
          <w:rFonts w:ascii="仿宋_GB2312" w:eastAsia="仿宋_GB2312" w:hint="eastAsia"/>
          <w:sz w:val="32"/>
          <w:szCs w:val="32"/>
        </w:rPr>
        <w:t xml:space="preserve">  在地质灾害避让搬迁过程中，滥用职权、玩忽职守、徇私舞弊的，由所在单位或上级主管部门给予党纪政纪处分；涉嫌犯罪的，移送司法机关处理。</w:t>
      </w:r>
    </w:p>
    <w:p w:rsidR="00AE7822" w:rsidRDefault="00287F5E">
      <w:pPr>
        <w:pStyle w:val="a4"/>
        <w:spacing w:before="0" w:beforeAutospacing="0" w:after="0" w:afterAutospacing="0" w:line="560" w:lineRule="exact"/>
        <w:ind w:firstLineChars="200" w:firstLine="640"/>
        <w:rPr>
          <w:rFonts w:ascii="仿宋_GB2312" w:eastAsia="仿宋_GB2312"/>
          <w:sz w:val="32"/>
          <w:szCs w:val="32"/>
        </w:rPr>
      </w:pPr>
      <w:r>
        <w:rPr>
          <w:rFonts w:ascii="黑体" w:eastAsia="黑体" w:hAnsi="黑体" w:hint="eastAsia"/>
          <w:sz w:val="32"/>
          <w:szCs w:val="32"/>
        </w:rPr>
        <w:t xml:space="preserve">第二十三条 </w:t>
      </w:r>
      <w:r>
        <w:rPr>
          <w:rFonts w:ascii="仿宋_GB2312" w:eastAsia="仿宋_GB2312" w:hint="eastAsia"/>
          <w:sz w:val="32"/>
          <w:szCs w:val="32"/>
        </w:rPr>
        <w:t xml:space="preserve"> 对采取暴力、威胁等方法阻碍地质灾害避让搬迁工作的，由公安机关依法严肃处理；涉嫌犯罪的，依法追究刑事责任。</w:t>
      </w:r>
    </w:p>
    <w:p w:rsidR="00AE7822" w:rsidRDefault="00287F5E">
      <w:pPr>
        <w:pStyle w:val="a4"/>
        <w:spacing w:before="0" w:beforeAutospacing="0" w:after="0" w:afterAutospacing="0" w:line="560" w:lineRule="exact"/>
        <w:ind w:firstLineChars="200" w:firstLine="640"/>
        <w:rPr>
          <w:rFonts w:ascii="仿宋_GB2312" w:eastAsia="仿宋_GB2312"/>
          <w:sz w:val="32"/>
          <w:szCs w:val="32"/>
        </w:rPr>
      </w:pPr>
      <w:r>
        <w:rPr>
          <w:rFonts w:ascii="黑体" w:eastAsia="黑体" w:hAnsi="黑体" w:hint="eastAsia"/>
          <w:sz w:val="32"/>
          <w:szCs w:val="32"/>
        </w:rPr>
        <w:lastRenderedPageBreak/>
        <w:t>第二十四条</w:t>
      </w:r>
      <w:r>
        <w:rPr>
          <w:rFonts w:ascii="仿宋_GB2312" w:eastAsia="仿宋_GB2312" w:hint="eastAsia"/>
          <w:sz w:val="32"/>
          <w:szCs w:val="32"/>
        </w:rPr>
        <w:t xml:space="preserve">  本办法自公布之日起实行，《柯城区地质灾害避让搬迁实施办法（试行）》（柯政办发〔2017〕27号）文件同时废止。</w:t>
      </w:r>
    </w:p>
    <w:p w:rsidR="00AE7822" w:rsidRDefault="00AE7822">
      <w:pPr>
        <w:spacing w:line="560" w:lineRule="exact"/>
        <w:ind w:firstLine="640"/>
        <w:rPr>
          <w:rFonts w:ascii="黑体" w:eastAsia="黑体"/>
          <w:color w:val="FF0000"/>
          <w:sz w:val="32"/>
          <w:szCs w:val="32"/>
        </w:rPr>
      </w:pPr>
    </w:p>
    <w:sectPr w:rsidR="00AE7822" w:rsidSect="00AE7822">
      <w:footerReference w:type="even" r:id="rId7"/>
      <w:footerReference w:type="default" r:id="rId8"/>
      <w:pgSz w:w="11906" w:h="16838"/>
      <w:pgMar w:top="1440" w:right="1466" w:bottom="1440" w:left="162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21" w:rsidRDefault="00567F21" w:rsidP="00AE7822">
      <w:r>
        <w:separator/>
      </w:r>
    </w:p>
  </w:endnote>
  <w:endnote w:type="continuationSeparator" w:id="0">
    <w:p w:rsidR="00567F21" w:rsidRDefault="00567F21" w:rsidP="00AE7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22" w:rsidRDefault="0075668F">
    <w:pPr>
      <w:pStyle w:val="a3"/>
      <w:framePr w:wrap="around" w:vAnchor="text" w:hAnchor="margin" w:xAlign="center" w:y="1"/>
      <w:rPr>
        <w:rStyle w:val="a5"/>
      </w:rPr>
    </w:pPr>
    <w:r>
      <w:fldChar w:fldCharType="begin"/>
    </w:r>
    <w:r w:rsidR="00287F5E">
      <w:rPr>
        <w:rStyle w:val="a5"/>
      </w:rPr>
      <w:instrText xml:space="preserve">PAGE  </w:instrText>
    </w:r>
    <w:r>
      <w:fldChar w:fldCharType="end"/>
    </w:r>
  </w:p>
  <w:p w:rsidR="00AE7822" w:rsidRDefault="00AE78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22" w:rsidRDefault="0075668F">
    <w:pPr>
      <w:pStyle w:val="a3"/>
      <w:rPr>
        <w:sz w:val="24"/>
      </w:rPr>
    </w:pPr>
    <w:r>
      <w:rPr>
        <w:sz w:val="24"/>
      </w:rP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AE7822" w:rsidRDefault="0075668F">
                <w:pPr>
                  <w:pStyle w:val="a3"/>
                  <w:rPr>
                    <w:rStyle w:val="a5"/>
                    <w:sz w:val="24"/>
                  </w:rPr>
                </w:pPr>
                <w:r>
                  <w:rPr>
                    <w:sz w:val="24"/>
                  </w:rPr>
                  <w:fldChar w:fldCharType="begin"/>
                </w:r>
                <w:r w:rsidR="00287F5E">
                  <w:rPr>
                    <w:rStyle w:val="a5"/>
                    <w:sz w:val="24"/>
                  </w:rPr>
                  <w:instrText xml:space="preserve">PAGE  </w:instrText>
                </w:r>
                <w:r>
                  <w:rPr>
                    <w:sz w:val="24"/>
                  </w:rPr>
                  <w:fldChar w:fldCharType="separate"/>
                </w:r>
                <w:r w:rsidR="007C6B0D">
                  <w:rPr>
                    <w:rStyle w:val="a5"/>
                    <w:noProof/>
                    <w:sz w:val="24"/>
                  </w:rPr>
                  <w:t>- 8 -</w:t>
                </w:r>
                <w:r>
                  <w:rPr>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21" w:rsidRDefault="00567F21" w:rsidP="00AE7822">
      <w:r>
        <w:separator/>
      </w:r>
    </w:p>
  </w:footnote>
  <w:footnote w:type="continuationSeparator" w:id="0">
    <w:p w:rsidR="00567F21" w:rsidRDefault="00567F21" w:rsidP="00AE78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DD3"/>
    <w:rsid w:val="000679E8"/>
    <w:rsid w:val="00096AA1"/>
    <w:rsid w:val="000F17F5"/>
    <w:rsid w:val="00126365"/>
    <w:rsid w:val="00287F5E"/>
    <w:rsid w:val="0029510D"/>
    <w:rsid w:val="002E24ED"/>
    <w:rsid w:val="003F75A0"/>
    <w:rsid w:val="00441EC1"/>
    <w:rsid w:val="004B7714"/>
    <w:rsid w:val="004C7CC1"/>
    <w:rsid w:val="004D59FA"/>
    <w:rsid w:val="004F0A2B"/>
    <w:rsid w:val="00567F21"/>
    <w:rsid w:val="005D5DD3"/>
    <w:rsid w:val="00664B1D"/>
    <w:rsid w:val="00697264"/>
    <w:rsid w:val="00713355"/>
    <w:rsid w:val="0075668F"/>
    <w:rsid w:val="007C6B0D"/>
    <w:rsid w:val="008A5DD2"/>
    <w:rsid w:val="008A6FD9"/>
    <w:rsid w:val="00955F54"/>
    <w:rsid w:val="00A535B6"/>
    <w:rsid w:val="00AC0460"/>
    <w:rsid w:val="00AC2C4E"/>
    <w:rsid w:val="00AE7822"/>
    <w:rsid w:val="00AF21E9"/>
    <w:rsid w:val="00B05EBC"/>
    <w:rsid w:val="00B50FB9"/>
    <w:rsid w:val="00B52DFB"/>
    <w:rsid w:val="00CE34F8"/>
    <w:rsid w:val="00D021C3"/>
    <w:rsid w:val="00D119F9"/>
    <w:rsid w:val="00D71BDF"/>
    <w:rsid w:val="00E254A9"/>
    <w:rsid w:val="00E50013"/>
    <w:rsid w:val="00FC125E"/>
    <w:rsid w:val="0D1A0658"/>
    <w:rsid w:val="3858531E"/>
    <w:rsid w:val="66D90641"/>
    <w:rsid w:val="792D0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2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E7822"/>
    <w:pPr>
      <w:tabs>
        <w:tab w:val="center" w:pos="4153"/>
        <w:tab w:val="right" w:pos="8306"/>
      </w:tabs>
      <w:snapToGrid w:val="0"/>
      <w:jc w:val="left"/>
    </w:pPr>
    <w:rPr>
      <w:sz w:val="18"/>
    </w:rPr>
  </w:style>
  <w:style w:type="paragraph" w:styleId="a4">
    <w:name w:val="Normal (Web)"/>
    <w:basedOn w:val="a"/>
    <w:rsid w:val="00AE7822"/>
    <w:pPr>
      <w:widowControl/>
      <w:spacing w:before="100" w:beforeAutospacing="1" w:after="100" w:afterAutospacing="1"/>
      <w:jc w:val="left"/>
    </w:pPr>
    <w:rPr>
      <w:rFonts w:ascii="宋体" w:hAnsi="宋体" w:cs="宋体"/>
      <w:kern w:val="0"/>
      <w:sz w:val="24"/>
      <w:szCs w:val="24"/>
    </w:rPr>
  </w:style>
  <w:style w:type="character" w:styleId="a5">
    <w:name w:val="page number"/>
    <w:basedOn w:val="a0"/>
    <w:qFormat/>
    <w:rsid w:val="00AE7822"/>
  </w:style>
  <w:style w:type="character" w:customStyle="1" w:styleId="Char">
    <w:name w:val="页脚 Char"/>
    <w:basedOn w:val="a0"/>
    <w:link w:val="a3"/>
    <w:qFormat/>
    <w:rsid w:val="00AE7822"/>
    <w:rPr>
      <w:rFonts w:ascii="Calibri" w:eastAsia="宋体" w:hAnsi="Calibri" w:cs="Times New Roman"/>
      <w:sz w:val="18"/>
    </w:rPr>
  </w:style>
  <w:style w:type="paragraph" w:customStyle="1" w:styleId="1">
    <w:name w:val="样式1"/>
    <w:basedOn w:val="a"/>
    <w:qFormat/>
    <w:rsid w:val="00AE7822"/>
    <w:rPr>
      <w:rFonts w:ascii="Times New Roman" w:eastAsia="仿宋_GB2312" w:hAnsi="Times New Roman"/>
      <w:spacing w:val="6"/>
      <w:sz w:val="32"/>
      <w:szCs w:val="24"/>
    </w:rPr>
  </w:style>
  <w:style w:type="paragraph" w:styleId="a6">
    <w:name w:val="List Paragraph"/>
    <w:basedOn w:val="a"/>
    <w:uiPriority w:val="34"/>
    <w:qFormat/>
    <w:rsid w:val="00AE782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2020-07-12T06:33:00Z</cp:lastPrinted>
  <dcterms:created xsi:type="dcterms:W3CDTF">2020-07-07T00:49:00Z</dcterms:created>
  <dcterms:modified xsi:type="dcterms:W3CDTF">2020-07-16T08:57:00Z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