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pStyle w:val="8"/>
        <w:spacing w:line="560" w:lineRule="atLeast"/>
      </w:pPr>
    </w:p>
    <w:p>
      <w:pPr>
        <w:widowControl/>
        <w:spacing w:line="560" w:lineRule="atLeast"/>
        <w:jc w:val="center"/>
        <w:rPr>
          <w:rFonts w:eastAsia="方正小标宋简体"/>
          <w:bCs/>
          <w:spacing w:val="-20"/>
          <w:kern w:val="0"/>
          <w:sz w:val="44"/>
          <w:szCs w:val="44"/>
          <w:lang w:val="zh-CN"/>
        </w:rPr>
      </w:pPr>
      <w:r>
        <w:rPr>
          <w:rFonts w:hint="eastAsia" w:eastAsia="方正小标宋简体"/>
          <w:bCs/>
          <w:spacing w:val="-20"/>
          <w:kern w:val="0"/>
          <w:sz w:val="44"/>
          <w:szCs w:val="44"/>
          <w:lang w:val="zh-CN"/>
        </w:rPr>
        <w:t>衢州市柯城区低收入农户小额信贷贴息补助对象</w:t>
      </w:r>
    </w:p>
    <w:p>
      <w:pPr>
        <w:widowControl/>
        <w:spacing w:line="560" w:lineRule="atLeast"/>
        <w:jc w:val="center"/>
        <w:rPr>
          <w:rFonts w:eastAsia="方正小标宋简体"/>
          <w:bCs/>
          <w:kern w:val="0"/>
          <w:sz w:val="44"/>
          <w:szCs w:val="44"/>
          <w:lang w:val="zh-CN"/>
        </w:rPr>
      </w:pPr>
      <w:r>
        <w:rPr>
          <w:rFonts w:hint="eastAsia" w:eastAsia="方正小标宋简体"/>
          <w:bCs/>
          <w:kern w:val="0"/>
          <w:sz w:val="44"/>
          <w:szCs w:val="44"/>
          <w:lang w:val="zh-CN"/>
        </w:rPr>
        <w:t>公   示</w:t>
      </w:r>
    </w:p>
    <w:p/>
    <w:p>
      <w:pPr>
        <w:widowControl/>
        <w:spacing w:line="56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根据《衢州市柯城区低收入农户小额信贷实施细则》规定，</w:t>
      </w:r>
      <w:r>
        <w:rPr>
          <w:rFonts w:eastAsia="仿宋_GB2312"/>
          <w:sz w:val="32"/>
          <w:szCs w:val="32"/>
        </w:rPr>
        <w:t>经个人申请，村委会、乡镇（街道、办事处）初审，经公示该对象符合低收入农户小额贴息条件，拟对下列上报区农业农村局小额信贷贴息补助对象予以公示，公示时间为___年___月___日—__月___日，为期</w:t>
      </w:r>
      <w:r>
        <w:rPr>
          <w:rFonts w:hint="eastAsia" w:ascii="仿宋_GB2312" w:hAnsi="仿宋_GB2312" w:eastAsia="仿宋_GB2312" w:cs="仿宋_GB2312"/>
          <w:sz w:val="32"/>
          <w:szCs w:val="32"/>
        </w:rPr>
        <w:t>10天。如有意见，请于10日内向乡镇（街道、办事处）/村委会反映。</w:t>
      </w:r>
    </w:p>
    <w:p>
      <w:pPr>
        <w:widowControl/>
        <w:spacing w:line="560" w:lineRule="atLeas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联系电话：</w:t>
      </w:r>
    </w:p>
    <w:p>
      <w:pPr>
        <w:widowControl/>
        <w:spacing w:line="5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乡镇（街道办事处）/村委会：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894"/>
        <w:gridCol w:w="1428"/>
        <w:gridCol w:w="1457"/>
        <w:gridCol w:w="1376"/>
        <w:gridCol w:w="145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村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补助对象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贷款金额（万元）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贷款用途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贴息金额（元）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贴息资金来源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paragraph" w:styleId="3">
    <w:name w:val="Body Text Indent"/>
    <w:basedOn w:val="1"/>
    <w:next w:val="4"/>
    <w:semiHidden/>
    <w:qFormat/>
    <w:uiPriority w:val="0"/>
    <w:pPr>
      <w:spacing w:line="560" w:lineRule="exact"/>
      <w:ind w:firstLine="560" w:firstLineChars="200"/>
    </w:pPr>
    <w:rPr>
      <w:rFonts w:ascii="宋体" w:hAnsi="宋体"/>
      <w:sz w:val="28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snapToGrid w:val="0"/>
      <w:szCs w:val="20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宋体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2023-10-25T06:34:23Z</dcterms:created>
  <dc:creator>WBB</dc:creator>
  <cp:lastModifiedBy>WBB</cp:lastModifiedBy>
  <dcterms:modified xsi:type="dcterms:W3CDTF">2023-10-25T06:34:34Z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